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6A7A2">
      <w:pPr>
        <w:spacing w:line="600" w:lineRule="exact"/>
        <w:jc w:val="center"/>
        <w:rPr>
          <w:rFonts w:hint="eastAsia" w:ascii="黑体" w:hAnsi="黑体" w:eastAsia="黑体" w:cs="黑体"/>
          <w:b/>
          <w:bCs/>
          <w:color w:val="auto"/>
          <w:sz w:val="36"/>
          <w:szCs w:val="36"/>
          <w:highlight w:val="none"/>
          <w:lang w:val="en-US" w:eastAsia="zh-CN"/>
        </w:rPr>
      </w:pPr>
      <w:bookmarkStart w:id="0" w:name="_GoBack"/>
      <w:bookmarkEnd w:id="0"/>
      <w:r>
        <w:rPr>
          <w:rFonts w:hint="eastAsia" w:ascii="黑体" w:hAnsi="黑体" w:eastAsia="黑体" w:cs="黑体"/>
          <w:b/>
          <w:bCs/>
          <w:color w:val="auto"/>
          <w:sz w:val="36"/>
          <w:szCs w:val="36"/>
          <w:highlight w:val="none"/>
          <w:lang w:val="en-US" w:eastAsia="zh-CN"/>
        </w:rPr>
        <w:t>主体信用评级服务项目</w:t>
      </w:r>
    </w:p>
    <w:p w14:paraId="5F94FA67">
      <w:pPr>
        <w:spacing w:line="600" w:lineRule="exact"/>
        <w:jc w:val="center"/>
        <w:rPr>
          <w:rFonts w:hint="eastAsia" w:ascii="黑体" w:hAnsi="黑体" w:eastAsia="黑体" w:cs="黑体"/>
          <w:b/>
          <w:bCs/>
          <w:color w:val="auto"/>
          <w:sz w:val="36"/>
          <w:szCs w:val="36"/>
          <w:highlight w:val="none"/>
          <w:lang w:eastAsia="zh-CN"/>
        </w:rPr>
      </w:pPr>
      <w:r>
        <w:rPr>
          <w:rFonts w:hint="eastAsia" w:ascii="黑体" w:hAnsi="黑体" w:eastAsia="黑体" w:cs="黑体"/>
          <w:b/>
          <w:bCs/>
          <w:color w:val="auto"/>
          <w:sz w:val="36"/>
          <w:szCs w:val="36"/>
          <w:highlight w:val="none"/>
          <w:lang w:eastAsia="zh-CN"/>
        </w:rPr>
        <w:t>邀请文件</w:t>
      </w:r>
    </w:p>
    <w:p w14:paraId="4B14816C">
      <w:pPr>
        <w:spacing w:line="440" w:lineRule="exact"/>
        <w:rPr>
          <w:rFonts w:hint="eastAsia" w:ascii="黑体" w:hAnsi="黑体" w:eastAsia="黑体" w:cs="黑体"/>
          <w:b/>
          <w:bCs/>
          <w:color w:val="auto"/>
          <w:sz w:val="24"/>
          <w:szCs w:val="24"/>
          <w:highlight w:val="none"/>
          <w:u w:val="single"/>
        </w:rPr>
      </w:pPr>
    </w:p>
    <w:p w14:paraId="40041346">
      <w:pPr>
        <w:pStyle w:val="12"/>
        <w:spacing w:line="400" w:lineRule="exact"/>
        <w:ind w:firstLine="480" w:firstLineChars="200"/>
        <w:jc w:val="both"/>
        <w:rPr>
          <w:rFonts w:hint="eastAsia" w:ascii="黑体" w:hAnsi="黑体" w:eastAsia="黑体" w:cs="黑体"/>
          <w:color w:val="auto"/>
          <w:sz w:val="24"/>
          <w:szCs w:val="24"/>
          <w:highlight w:val="none"/>
        </w:rPr>
      </w:pPr>
      <w:r>
        <w:rPr>
          <w:rFonts w:hint="eastAsia" w:ascii="黑体" w:hAnsi="黑体" w:eastAsia="黑体" w:cs="黑体"/>
          <w:b w:val="0"/>
          <w:bCs w:val="0"/>
          <w:color w:val="auto"/>
          <w:sz w:val="24"/>
          <w:szCs w:val="24"/>
          <w:highlight w:val="none"/>
          <w:u w:val="single"/>
          <w:lang w:eastAsia="zh-CN"/>
        </w:rPr>
        <w:t>主体信用评级服务项目</w:t>
      </w:r>
      <w:r>
        <w:rPr>
          <w:rFonts w:hint="eastAsia" w:ascii="黑体" w:hAnsi="黑体" w:eastAsia="黑体" w:cs="黑体"/>
          <w:color w:val="auto"/>
          <w:sz w:val="24"/>
          <w:szCs w:val="24"/>
          <w:highlight w:val="none"/>
        </w:rPr>
        <w:t>资金来自</w:t>
      </w:r>
      <w:r>
        <w:rPr>
          <w:rFonts w:hint="eastAsia" w:ascii="黑体" w:hAnsi="黑体" w:eastAsia="黑体" w:cs="黑体"/>
          <w:color w:val="auto"/>
          <w:sz w:val="24"/>
          <w:szCs w:val="24"/>
          <w:highlight w:val="none"/>
          <w:u w:val="single"/>
          <w:lang w:val="en-US" w:eastAsia="zh-CN"/>
        </w:rPr>
        <w:t>企业自筹</w:t>
      </w:r>
      <w:r>
        <w:rPr>
          <w:rFonts w:hint="eastAsia" w:ascii="黑体" w:hAnsi="黑体" w:eastAsia="黑体" w:cs="黑体"/>
          <w:color w:val="auto"/>
          <w:sz w:val="24"/>
          <w:szCs w:val="24"/>
          <w:highlight w:val="none"/>
        </w:rPr>
        <w:t>，项目出资比例为</w:t>
      </w:r>
      <w:r>
        <w:rPr>
          <w:rFonts w:hint="eastAsia" w:ascii="黑体" w:hAnsi="黑体" w:eastAsia="黑体" w:cs="黑体"/>
          <w:color w:val="auto"/>
          <w:sz w:val="24"/>
          <w:szCs w:val="24"/>
          <w:highlight w:val="none"/>
          <w:lang w:eastAsia="zh-CN"/>
        </w:rPr>
        <w:t>1</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rPr>
        <w:t>0%，相关资料已齐备，招标人为</w:t>
      </w:r>
      <w:r>
        <w:rPr>
          <w:rFonts w:hint="eastAsia" w:ascii="黑体" w:hAnsi="黑体" w:eastAsia="黑体" w:cs="黑体"/>
          <w:b w:val="0"/>
          <w:bCs w:val="0"/>
          <w:color w:val="auto"/>
          <w:sz w:val="24"/>
          <w:szCs w:val="24"/>
          <w:highlight w:val="none"/>
          <w:u w:val="single"/>
          <w:lang w:eastAsia="zh-CN"/>
        </w:rPr>
        <w:t>桐城市天正控股集团有限公司</w:t>
      </w:r>
      <w:r>
        <w:rPr>
          <w:rFonts w:hint="eastAsia" w:ascii="黑体" w:hAnsi="黑体" w:eastAsia="黑体" w:cs="黑体"/>
          <w:color w:val="auto"/>
          <w:sz w:val="24"/>
          <w:szCs w:val="24"/>
          <w:highlight w:val="none"/>
        </w:rPr>
        <w:t>。项目已具备采购条件，现对该项目进行邀请招标。</w:t>
      </w:r>
    </w:p>
    <w:p w14:paraId="6463F292">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一、项目基本概括</w:t>
      </w:r>
    </w:p>
    <w:p w14:paraId="3E2496BF">
      <w:pPr>
        <w:spacing w:line="400" w:lineRule="exact"/>
        <w:ind w:left="454" w:leftChars="216" w:firstLine="81" w:firstLineChars="34"/>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1</w:t>
      </w:r>
      <w:r>
        <w:rPr>
          <w:rFonts w:hint="eastAsia" w:ascii="黑体" w:hAnsi="黑体" w:eastAsia="黑体" w:cs="黑体"/>
          <w:color w:val="auto"/>
          <w:sz w:val="24"/>
          <w:highlight w:val="none"/>
          <w:lang w:eastAsia="zh-CN"/>
        </w:rPr>
        <w:t>、</w:t>
      </w:r>
      <w:r>
        <w:rPr>
          <w:rFonts w:hint="eastAsia" w:ascii="黑体" w:hAnsi="黑体" w:eastAsia="黑体" w:cs="黑体"/>
          <w:color w:val="auto"/>
          <w:kern w:val="0"/>
          <w:sz w:val="24"/>
          <w:szCs w:val="24"/>
          <w:highlight w:val="none"/>
        </w:rPr>
        <w:t>项目名称：</w:t>
      </w:r>
      <w:r>
        <w:rPr>
          <w:rFonts w:hint="eastAsia" w:ascii="黑体" w:hAnsi="黑体" w:eastAsia="黑体" w:cs="黑体"/>
          <w:color w:val="auto"/>
          <w:kern w:val="0"/>
          <w:sz w:val="24"/>
          <w:szCs w:val="24"/>
          <w:highlight w:val="none"/>
          <w:lang w:eastAsia="zh-CN"/>
        </w:rPr>
        <w:t>主体信用评级服务项目</w:t>
      </w:r>
    </w:p>
    <w:p w14:paraId="3F218C4D">
      <w:pPr>
        <w:spacing w:line="400" w:lineRule="exact"/>
        <w:ind w:firstLine="518" w:firstLineChars="216"/>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sz w:val="24"/>
          <w:highlight w:val="none"/>
          <w:lang w:eastAsia="zh-CN"/>
        </w:rPr>
        <w:t>、</w:t>
      </w:r>
      <w:r>
        <w:rPr>
          <w:rFonts w:hint="eastAsia" w:ascii="黑体" w:hAnsi="黑体" w:eastAsia="黑体" w:cs="黑体"/>
          <w:color w:val="auto"/>
          <w:kern w:val="0"/>
          <w:sz w:val="24"/>
          <w:szCs w:val="24"/>
          <w:highlight w:val="none"/>
        </w:rPr>
        <w:t xml:space="preserve">项目地点：桐城市 </w:t>
      </w:r>
    </w:p>
    <w:p w14:paraId="24B763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u w:val="none"/>
          <w:lang w:val="en-US" w:eastAsia="zh-CN"/>
        </w:rPr>
        <w:t>3</w:t>
      </w:r>
      <w:r>
        <w:rPr>
          <w:rFonts w:hint="eastAsia" w:ascii="黑体" w:hAnsi="黑体" w:eastAsia="黑体" w:cs="黑体"/>
          <w:color w:val="auto"/>
          <w:sz w:val="24"/>
          <w:highlight w:val="none"/>
          <w:lang w:eastAsia="zh-CN"/>
        </w:rPr>
        <w:t>、最高限价</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25万元</w:t>
      </w:r>
    </w:p>
    <w:p w14:paraId="495F57C1">
      <w:pPr>
        <w:spacing w:line="400" w:lineRule="exact"/>
        <w:ind w:firstLine="518" w:firstLineChars="216"/>
        <w:rPr>
          <w:rFonts w:hint="eastAsia" w:ascii="黑体" w:hAnsi="黑体" w:eastAsia="黑体" w:cs="黑体"/>
          <w:color w:val="auto"/>
          <w:kern w:val="0"/>
          <w:sz w:val="24"/>
          <w:szCs w:val="24"/>
          <w:highlight w:val="none"/>
          <w:u w:val="single"/>
          <w:lang w:val="en-US" w:eastAsia="zh-CN"/>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服务期：1年</w:t>
      </w:r>
    </w:p>
    <w:p w14:paraId="47BF94BE">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outlineLvl w:val="9"/>
        <w:rPr>
          <w:rFonts w:hint="eastAsia" w:ascii="黑体" w:hAnsi="黑体" w:eastAsia="黑体" w:cs="黑体"/>
          <w:sz w:val="24"/>
          <w:szCs w:val="32"/>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lang w:eastAsia="zh-CN"/>
        </w:rPr>
        <w:t>、</w:t>
      </w:r>
      <w:r>
        <w:rPr>
          <w:rFonts w:hint="eastAsia" w:ascii="黑体" w:hAnsi="黑体" w:eastAsia="黑体" w:cs="黑体"/>
          <w:sz w:val="24"/>
          <w:szCs w:val="32"/>
        </w:rPr>
        <w:t>项目服务内容：</w:t>
      </w:r>
      <w:r>
        <w:rPr>
          <w:rFonts w:hint="eastAsia" w:ascii="黑体" w:hAnsi="黑体" w:eastAsia="黑体" w:cs="黑体"/>
          <w:sz w:val="24"/>
          <w:szCs w:val="32"/>
          <w:lang w:eastAsia="zh-CN"/>
        </w:rPr>
        <w:t>主体信用评级服务项目</w:t>
      </w:r>
      <w:r>
        <w:rPr>
          <w:rFonts w:hint="eastAsia" w:ascii="黑体" w:hAnsi="黑体" w:eastAsia="黑体" w:cs="黑体"/>
          <w:sz w:val="24"/>
          <w:szCs w:val="32"/>
        </w:rPr>
        <w:t>，详见采购需求。</w:t>
      </w:r>
    </w:p>
    <w:p w14:paraId="2728DD89">
      <w:pPr>
        <w:spacing w:line="400" w:lineRule="exact"/>
        <w:ind w:firstLine="482" w:firstLineChars="20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二、资质要求</w:t>
      </w:r>
    </w:p>
    <w:p w14:paraId="4E776298">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1.投标人应具有合法有效的营业执照；</w:t>
      </w:r>
    </w:p>
    <w:p w14:paraId="51F9CE9D">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2.本项目不接受联合体投标；</w:t>
      </w:r>
    </w:p>
    <w:p w14:paraId="7F2AF239">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3.项目的特定资格要求：投标人须同时具备以下资质：</w:t>
      </w:r>
    </w:p>
    <w:p w14:paraId="55468D58">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（1）属于中国人民银行认可的信用评级机构；</w:t>
      </w:r>
    </w:p>
    <w:p w14:paraId="03CB9A6F">
      <w:pPr>
        <w:pStyle w:val="12"/>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both"/>
        <w:textAlignment w:val="auto"/>
        <w:outlineLvl w:val="9"/>
        <w:rPr>
          <w:rFonts w:hint="eastAsia" w:ascii="黑体" w:hAnsi="黑体" w:eastAsia="黑体" w:cs="黑体"/>
          <w:b w:val="0"/>
          <w:bCs w:val="0"/>
          <w:color w:val="auto"/>
          <w:sz w:val="24"/>
          <w:highlight w:val="none"/>
          <w:lang w:val="en-US" w:eastAsia="zh-CN"/>
        </w:rPr>
      </w:pPr>
      <w:r>
        <w:rPr>
          <w:rFonts w:hint="eastAsia" w:ascii="黑体" w:hAnsi="黑体" w:eastAsia="黑体" w:cs="黑体"/>
          <w:b w:val="0"/>
          <w:bCs w:val="0"/>
          <w:color w:val="auto"/>
          <w:sz w:val="24"/>
          <w:highlight w:val="none"/>
          <w:lang w:val="en-US" w:eastAsia="zh-CN"/>
        </w:rPr>
        <w:t>（2）属于中国证券监督管理委员会核准的从事证券评级业务的机构。</w:t>
      </w:r>
    </w:p>
    <w:p w14:paraId="72989B87">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三、投标前须知</w:t>
      </w:r>
    </w:p>
    <w:p w14:paraId="2BD2D902">
      <w:pPr>
        <w:spacing w:line="400" w:lineRule="exact"/>
        <w:ind w:firstLine="480" w:firstLineChars="200"/>
        <w:rPr>
          <w:rFonts w:hint="eastAsia" w:ascii="黑体" w:hAnsi="黑体" w:eastAsia="黑体" w:cs="黑体"/>
          <w:b w:val="0"/>
          <w:bCs w:val="0"/>
          <w:color w:val="auto"/>
          <w:kern w:val="0"/>
          <w:sz w:val="24"/>
          <w:szCs w:val="24"/>
          <w:highlight w:val="none"/>
          <w:lang w:val="en-US" w:eastAsia="zh-CN"/>
        </w:rPr>
      </w:pPr>
      <w:r>
        <w:rPr>
          <w:rFonts w:hint="eastAsia" w:ascii="黑体" w:hAnsi="黑体" w:eastAsia="黑体" w:cs="黑体"/>
          <w:color w:val="auto"/>
          <w:kern w:val="0"/>
          <w:sz w:val="24"/>
          <w:szCs w:val="24"/>
          <w:highlight w:val="none"/>
        </w:rPr>
        <w:t>本项目</w:t>
      </w:r>
      <w:r>
        <w:rPr>
          <w:rFonts w:hint="eastAsia" w:ascii="黑体" w:hAnsi="黑体" w:eastAsia="黑体" w:cs="黑体"/>
          <w:b w:val="0"/>
          <w:bCs w:val="0"/>
          <w:color w:val="auto"/>
          <w:kern w:val="0"/>
          <w:sz w:val="24"/>
          <w:szCs w:val="24"/>
          <w:highlight w:val="none"/>
        </w:rPr>
        <w:t>付款方式：首次评级项目启动前，一次性付清</w:t>
      </w:r>
      <w:r>
        <w:rPr>
          <w:rFonts w:hint="eastAsia" w:ascii="黑体" w:hAnsi="黑体" w:eastAsia="黑体" w:cs="黑体"/>
          <w:b w:val="0"/>
          <w:bCs w:val="0"/>
          <w:color w:val="auto"/>
          <w:kern w:val="0"/>
          <w:sz w:val="24"/>
          <w:szCs w:val="24"/>
          <w:highlight w:val="none"/>
          <w:lang w:val="en-US" w:eastAsia="zh-CN"/>
        </w:rPr>
        <w:t>。</w:t>
      </w:r>
    </w:p>
    <w:p w14:paraId="09F1E4B5">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四、报价部分</w:t>
      </w:r>
    </w:p>
    <w:p w14:paraId="6194A7D0">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1、您的报价一经认可，即为签订合同的最终依据。报价总金额含本次项目内容和其他任务的所有费用。</w:t>
      </w:r>
    </w:p>
    <w:p w14:paraId="4F380400">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2、超过</w:t>
      </w:r>
      <w:r>
        <w:rPr>
          <w:rFonts w:hint="eastAsia" w:ascii="黑体" w:hAnsi="黑体" w:eastAsia="黑体" w:cs="黑体"/>
          <w:color w:val="auto"/>
          <w:kern w:val="0"/>
          <w:sz w:val="24"/>
          <w:szCs w:val="24"/>
          <w:highlight w:val="none"/>
          <w:lang w:eastAsia="zh-CN"/>
        </w:rPr>
        <w:t>最高限价</w:t>
      </w:r>
      <w:r>
        <w:rPr>
          <w:rFonts w:hint="eastAsia" w:ascii="黑体" w:hAnsi="黑体" w:eastAsia="黑体" w:cs="黑体"/>
          <w:color w:val="auto"/>
          <w:kern w:val="0"/>
          <w:sz w:val="24"/>
          <w:szCs w:val="24"/>
          <w:highlight w:val="none"/>
        </w:rPr>
        <w:t>为无效报价，所有投标人报价中不高于最高控制价且资格评审完成后评审小组按综合得分由高到低进行排序，选出得分最高的投标人作为中标候选人。</w:t>
      </w:r>
    </w:p>
    <w:p w14:paraId="3A56EFA8">
      <w:pPr>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3、如出现两家及以上</w:t>
      </w:r>
      <w:r>
        <w:rPr>
          <w:rFonts w:hint="eastAsia" w:ascii="黑体" w:hAnsi="黑体" w:eastAsia="黑体" w:cs="黑体"/>
          <w:color w:val="auto"/>
          <w:kern w:val="0"/>
          <w:sz w:val="24"/>
          <w:szCs w:val="24"/>
          <w:highlight w:val="none"/>
          <w:lang w:val="en-US" w:eastAsia="zh-CN"/>
        </w:rPr>
        <w:t>得分</w:t>
      </w:r>
      <w:r>
        <w:rPr>
          <w:rFonts w:hint="eastAsia" w:ascii="黑体" w:hAnsi="黑体" w:eastAsia="黑体" w:cs="黑体"/>
          <w:color w:val="auto"/>
          <w:kern w:val="0"/>
          <w:sz w:val="24"/>
          <w:szCs w:val="24"/>
          <w:highlight w:val="none"/>
        </w:rPr>
        <w:t>相同</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rPr>
        <w:t>将</w:t>
      </w:r>
      <w:r>
        <w:rPr>
          <w:rFonts w:hint="eastAsia" w:ascii="黑体" w:hAnsi="黑体" w:eastAsia="黑体" w:cs="黑体"/>
          <w:color w:val="auto"/>
          <w:kern w:val="0"/>
          <w:sz w:val="24"/>
          <w:szCs w:val="24"/>
          <w:highlight w:val="none"/>
          <w:lang w:val="en-US" w:eastAsia="zh-CN"/>
        </w:rPr>
        <w:t>确定报价低的为</w:t>
      </w:r>
      <w:r>
        <w:rPr>
          <w:rFonts w:hint="eastAsia" w:ascii="黑体" w:hAnsi="黑体" w:eastAsia="黑体" w:cs="黑体"/>
          <w:color w:val="auto"/>
          <w:kern w:val="0"/>
          <w:sz w:val="24"/>
          <w:szCs w:val="24"/>
          <w:highlight w:val="none"/>
        </w:rPr>
        <w:t>预中标人</w:t>
      </w:r>
      <w:r>
        <w:rPr>
          <w:rFonts w:hint="eastAsia" w:ascii="黑体" w:hAnsi="黑体" w:eastAsia="黑体" w:cs="黑体"/>
          <w:color w:val="auto"/>
          <w:kern w:val="0"/>
          <w:sz w:val="24"/>
          <w:szCs w:val="24"/>
          <w:highlight w:val="none"/>
          <w:lang w:eastAsia="zh-CN"/>
        </w:rPr>
        <w:t>；</w:t>
      </w:r>
      <w:r>
        <w:rPr>
          <w:rFonts w:hint="eastAsia" w:ascii="黑体" w:hAnsi="黑体" w:eastAsia="黑体" w:cs="黑体"/>
          <w:color w:val="auto"/>
          <w:kern w:val="0"/>
          <w:sz w:val="24"/>
          <w:szCs w:val="24"/>
          <w:highlight w:val="none"/>
          <w:lang w:val="en-US" w:eastAsia="zh-CN"/>
        </w:rPr>
        <w:t>如得分和报价均相同，则由招标人现场抽签决定预中标人</w:t>
      </w:r>
      <w:r>
        <w:rPr>
          <w:rFonts w:hint="eastAsia" w:ascii="黑体" w:hAnsi="黑体" w:eastAsia="黑体" w:cs="黑体"/>
          <w:color w:val="auto"/>
          <w:kern w:val="0"/>
          <w:sz w:val="24"/>
          <w:szCs w:val="24"/>
          <w:highlight w:val="none"/>
        </w:rPr>
        <w:t>。</w:t>
      </w:r>
    </w:p>
    <w:p w14:paraId="0378051F">
      <w:pPr>
        <w:spacing w:line="360" w:lineRule="auto"/>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五、投标文件的组成</w:t>
      </w:r>
    </w:p>
    <w:p w14:paraId="790320B7">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1、授权委托书（格式详见附件</w:t>
      </w:r>
      <w:r>
        <w:rPr>
          <w:rFonts w:hint="eastAsia" w:ascii="黑体" w:hAnsi="黑体" w:eastAsia="黑体" w:cs="黑体"/>
          <w:color w:val="auto"/>
          <w:kern w:val="0"/>
          <w:sz w:val="24"/>
          <w:szCs w:val="24"/>
          <w:highlight w:val="none"/>
          <w:lang w:val="en-US" w:eastAsia="zh-CN"/>
        </w:rPr>
        <w:t>1</w:t>
      </w:r>
      <w:r>
        <w:rPr>
          <w:rFonts w:hint="eastAsia" w:ascii="黑体" w:hAnsi="黑体" w:eastAsia="黑体" w:cs="黑体"/>
          <w:color w:val="auto"/>
          <w:kern w:val="0"/>
          <w:sz w:val="24"/>
          <w:szCs w:val="24"/>
          <w:highlight w:val="none"/>
        </w:rPr>
        <w:t>）及被授权人身份证复印件（如授权委托参加开标会的）</w:t>
      </w:r>
    </w:p>
    <w:p w14:paraId="373B168B">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2</w:t>
      </w:r>
      <w:r>
        <w:rPr>
          <w:rFonts w:hint="eastAsia" w:ascii="黑体" w:hAnsi="黑体" w:eastAsia="黑体" w:cs="黑体"/>
          <w:color w:val="auto"/>
          <w:kern w:val="0"/>
          <w:sz w:val="24"/>
          <w:szCs w:val="24"/>
          <w:highlight w:val="none"/>
        </w:rPr>
        <w:t>、营业执照</w:t>
      </w:r>
    </w:p>
    <w:p w14:paraId="68A7AF87">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lang w:val="en-US" w:eastAsia="zh-CN"/>
        </w:rPr>
        <w:t>3</w:t>
      </w:r>
      <w:r>
        <w:rPr>
          <w:rFonts w:hint="eastAsia" w:ascii="黑体" w:hAnsi="黑体" w:eastAsia="黑体" w:cs="黑体"/>
          <w:color w:val="auto"/>
          <w:kern w:val="0"/>
          <w:sz w:val="24"/>
          <w:szCs w:val="24"/>
          <w:highlight w:val="none"/>
        </w:rPr>
        <w:t>、项目的特定资格证明材料</w:t>
      </w:r>
    </w:p>
    <w:p w14:paraId="2C65054B">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4</w:t>
      </w:r>
      <w:r>
        <w:rPr>
          <w:rFonts w:hint="eastAsia" w:ascii="黑体" w:hAnsi="黑体" w:eastAsia="黑体" w:cs="黑体"/>
          <w:color w:val="auto"/>
          <w:kern w:val="0"/>
          <w:sz w:val="24"/>
          <w:szCs w:val="24"/>
          <w:highlight w:val="none"/>
        </w:rPr>
        <w:t>、服务内容及要求响应表</w:t>
      </w:r>
    </w:p>
    <w:p w14:paraId="45E3E8FE">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lang w:val="en-US" w:eastAsia="zh-CN"/>
        </w:rPr>
        <w:t>5、</w:t>
      </w:r>
      <w:r>
        <w:rPr>
          <w:rFonts w:hint="default" w:ascii="黑体" w:hAnsi="黑体" w:eastAsia="黑体" w:cs="黑体"/>
          <w:color w:val="auto"/>
          <w:kern w:val="0"/>
          <w:sz w:val="24"/>
          <w:szCs w:val="24"/>
          <w:highlight w:val="none"/>
          <w:lang w:val="en-US" w:eastAsia="zh-CN"/>
        </w:rPr>
        <w:t>根据评分标准要求提供材料，格式自理。</w:t>
      </w:r>
    </w:p>
    <w:p w14:paraId="6C20497E">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val="en-US" w:eastAsia="zh-CN"/>
        </w:rPr>
        <w:t>6</w:t>
      </w:r>
      <w:r>
        <w:rPr>
          <w:rFonts w:hint="eastAsia" w:ascii="黑体" w:hAnsi="黑体" w:eastAsia="黑体" w:cs="黑体"/>
          <w:color w:val="auto"/>
          <w:kern w:val="0"/>
          <w:sz w:val="24"/>
          <w:szCs w:val="24"/>
          <w:highlight w:val="none"/>
        </w:rPr>
        <w:t>、报价表</w:t>
      </w:r>
    </w:p>
    <w:p w14:paraId="251609E7">
      <w:pPr>
        <w:spacing w:line="400" w:lineRule="exact"/>
        <w:ind w:firstLine="480" w:firstLineChars="200"/>
        <w:rPr>
          <w:rFonts w:hint="eastAsia" w:ascii="黑体" w:hAnsi="黑体" w:eastAsia="黑体" w:cs="黑体"/>
          <w:b/>
          <w:color w:val="auto"/>
          <w:sz w:val="24"/>
          <w:szCs w:val="24"/>
          <w:highlight w:val="none"/>
        </w:rPr>
      </w:pPr>
      <w:r>
        <w:rPr>
          <w:rFonts w:hint="eastAsia" w:ascii="黑体" w:hAnsi="黑体" w:eastAsia="黑体" w:cs="黑体"/>
          <w:color w:val="auto"/>
          <w:kern w:val="0"/>
          <w:sz w:val="24"/>
          <w:szCs w:val="24"/>
          <w:highlight w:val="none"/>
        </w:rPr>
        <w:t>注：</w:t>
      </w:r>
      <w:r>
        <w:rPr>
          <w:rFonts w:hint="eastAsia" w:ascii="黑体" w:hAnsi="黑体" w:eastAsia="黑体" w:cs="黑体"/>
          <w:b/>
          <w:color w:val="auto"/>
          <w:sz w:val="24"/>
          <w:szCs w:val="24"/>
          <w:highlight w:val="none"/>
        </w:rPr>
        <w:t>以上各项需加盖投标人公章。响应文件一正一副，并在密封袋上清楚的注明项目名称②比选响应文件必须胶订或线订形式装订成册，活页装订（是指用卡条、抽杆夹、订书机等形式装订，使标书可以拆卸或者在翻动过程中易脱落的一种装订方式）的比选响应文件作无效响应处理。</w:t>
      </w:r>
    </w:p>
    <w:p w14:paraId="345585D8">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sz w:val="24"/>
          <w:highlight w:val="none"/>
        </w:rPr>
        <w:t>注：因特殊原因不能到场参加开标的，可与比选人或代理机构联系，通过邮寄的方式于开标前将响应文件寄至</w:t>
      </w:r>
      <w:r>
        <w:rPr>
          <w:rFonts w:hint="eastAsia" w:ascii="黑体" w:hAnsi="黑体" w:eastAsia="黑体" w:cs="黑体"/>
          <w:b/>
          <w:sz w:val="24"/>
          <w:highlight w:val="none"/>
          <w:lang w:val="en-US" w:eastAsia="zh-CN"/>
        </w:rPr>
        <w:t>招标人</w:t>
      </w:r>
      <w:r>
        <w:rPr>
          <w:rFonts w:hint="eastAsia" w:ascii="黑体" w:hAnsi="黑体" w:eastAsia="黑体" w:cs="黑体"/>
          <w:b/>
          <w:sz w:val="24"/>
          <w:highlight w:val="none"/>
        </w:rPr>
        <w:t>或代理机构。</w:t>
      </w:r>
    </w:p>
    <w:p w14:paraId="26E72060">
      <w:pPr>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六、投标文件提交地点和时间</w:t>
      </w:r>
    </w:p>
    <w:p w14:paraId="5302F219">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请接到邀请函的投标人，按照此文件要求制作投标文件，</w:t>
      </w:r>
      <w:r>
        <w:rPr>
          <w:rFonts w:hint="eastAsia" w:ascii="黑体" w:hAnsi="黑体" w:eastAsia="黑体" w:cs="黑体"/>
          <w:b w:val="0"/>
          <w:bCs w:val="0"/>
          <w:color w:val="auto"/>
          <w:kern w:val="0"/>
          <w:sz w:val="24"/>
          <w:szCs w:val="24"/>
          <w:highlight w:val="none"/>
          <w:u w:val="none"/>
        </w:rPr>
        <w:t>于</w:t>
      </w:r>
      <w:r>
        <w:rPr>
          <w:rFonts w:hint="eastAsia" w:ascii="黑体" w:hAnsi="黑体" w:eastAsia="黑体" w:cs="黑体"/>
          <w:b/>
          <w:bCs/>
          <w:color w:val="auto"/>
          <w:sz w:val="25"/>
          <w:highlight w:val="none"/>
          <w:u w:val="single"/>
          <w:lang w:eastAsia="zh-CN"/>
        </w:rPr>
        <w:t>2025年</w:t>
      </w:r>
      <w:r>
        <w:rPr>
          <w:rFonts w:hint="eastAsia" w:ascii="黑体" w:hAnsi="黑体" w:eastAsia="黑体" w:cs="黑体"/>
          <w:b/>
          <w:bCs/>
          <w:color w:val="auto"/>
          <w:sz w:val="25"/>
          <w:highlight w:val="none"/>
          <w:u w:val="single"/>
          <w:lang w:val="en-US" w:eastAsia="zh-CN"/>
        </w:rPr>
        <w:t>08</w:t>
      </w:r>
      <w:r>
        <w:rPr>
          <w:rFonts w:hint="eastAsia" w:ascii="黑体" w:hAnsi="黑体" w:eastAsia="黑体" w:cs="黑体"/>
          <w:b/>
          <w:bCs/>
          <w:color w:val="auto"/>
          <w:sz w:val="25"/>
          <w:highlight w:val="none"/>
          <w:u w:val="single"/>
          <w:lang w:eastAsia="zh-CN"/>
        </w:rPr>
        <w:t>月</w:t>
      </w:r>
      <w:r>
        <w:rPr>
          <w:rFonts w:hint="eastAsia" w:ascii="黑体" w:hAnsi="黑体" w:eastAsia="黑体" w:cs="黑体"/>
          <w:b/>
          <w:bCs/>
          <w:color w:val="auto"/>
          <w:sz w:val="25"/>
          <w:highlight w:val="none"/>
          <w:u w:val="single"/>
          <w:lang w:val="en-US" w:eastAsia="zh-CN"/>
        </w:rPr>
        <w:t>21</w:t>
      </w:r>
      <w:r>
        <w:rPr>
          <w:rFonts w:hint="eastAsia" w:ascii="黑体" w:hAnsi="黑体" w:eastAsia="黑体" w:cs="黑体"/>
          <w:b/>
          <w:bCs/>
          <w:color w:val="auto"/>
          <w:sz w:val="25"/>
          <w:highlight w:val="none"/>
          <w:u w:val="single"/>
          <w:lang w:eastAsia="zh-CN"/>
        </w:rPr>
        <w:t>日</w:t>
      </w:r>
      <w:r>
        <w:rPr>
          <w:rFonts w:hint="eastAsia" w:ascii="黑体" w:hAnsi="黑体" w:eastAsia="黑体" w:cs="黑体"/>
          <w:b/>
          <w:bCs/>
          <w:color w:val="auto"/>
          <w:sz w:val="25"/>
          <w:highlight w:val="none"/>
          <w:u w:val="single"/>
          <w:lang w:val="en-US" w:eastAsia="zh-CN"/>
        </w:rPr>
        <w:t>09</w:t>
      </w:r>
      <w:r>
        <w:rPr>
          <w:rFonts w:hint="eastAsia" w:ascii="黑体" w:hAnsi="黑体" w:eastAsia="黑体" w:cs="黑体"/>
          <w:b/>
          <w:bCs/>
          <w:color w:val="auto"/>
          <w:sz w:val="25"/>
          <w:highlight w:val="none"/>
          <w:u w:val="single"/>
          <w:lang w:eastAsia="zh-CN"/>
        </w:rPr>
        <w:t>时</w:t>
      </w:r>
      <w:r>
        <w:rPr>
          <w:rFonts w:hint="eastAsia" w:ascii="黑体" w:hAnsi="黑体" w:eastAsia="黑体" w:cs="黑体"/>
          <w:b/>
          <w:bCs/>
          <w:color w:val="auto"/>
          <w:sz w:val="25"/>
          <w:highlight w:val="none"/>
          <w:u w:val="single"/>
          <w:lang w:val="en-US" w:eastAsia="zh-CN"/>
        </w:rPr>
        <w:t>00</w:t>
      </w:r>
      <w:r>
        <w:rPr>
          <w:rFonts w:hint="eastAsia" w:ascii="黑体" w:hAnsi="黑体" w:eastAsia="黑体" w:cs="黑体"/>
          <w:b/>
          <w:bCs/>
          <w:color w:val="auto"/>
          <w:sz w:val="25"/>
          <w:highlight w:val="none"/>
          <w:u w:val="single"/>
          <w:lang w:eastAsia="zh-CN"/>
        </w:rPr>
        <w:t>分</w:t>
      </w:r>
      <w:r>
        <w:rPr>
          <w:rFonts w:hint="eastAsia" w:ascii="黑体" w:hAnsi="黑体" w:eastAsia="黑体" w:cs="黑体"/>
          <w:color w:val="auto"/>
          <w:kern w:val="0"/>
          <w:sz w:val="24"/>
          <w:szCs w:val="24"/>
          <w:highlight w:val="none"/>
        </w:rPr>
        <w:t>持法定代表人授权委托书到</w:t>
      </w:r>
      <w:r>
        <w:rPr>
          <w:rFonts w:hint="eastAsia" w:ascii="黑体" w:hAnsi="黑体" w:eastAsia="黑体" w:cs="黑体"/>
          <w:color w:val="auto"/>
          <w:kern w:val="0"/>
          <w:sz w:val="24"/>
          <w:szCs w:val="24"/>
          <w:highlight w:val="none"/>
          <w:lang w:val="en-US" w:eastAsia="zh-CN"/>
        </w:rPr>
        <w:t xml:space="preserve"> </w:t>
      </w:r>
      <w:r>
        <w:rPr>
          <w:rFonts w:hint="eastAsia" w:ascii="黑体" w:hAnsi="黑体" w:eastAsia="黑体" w:cs="黑体"/>
          <w:b/>
          <w:bCs/>
          <w:color w:val="auto"/>
          <w:sz w:val="24"/>
          <w:szCs w:val="24"/>
          <w:highlight w:val="none"/>
          <w:u w:val="single"/>
          <w:lang w:eastAsia="zh-CN"/>
        </w:rPr>
        <w:t>桐城市天正控股集团有限公司</w:t>
      </w:r>
      <w:r>
        <w:rPr>
          <w:rFonts w:hint="eastAsia" w:ascii="黑体" w:hAnsi="黑体" w:eastAsia="黑体" w:cs="黑体"/>
          <w:b/>
          <w:bCs/>
          <w:color w:val="auto"/>
          <w:sz w:val="24"/>
          <w:szCs w:val="24"/>
          <w:highlight w:val="none"/>
          <w:u w:val="single"/>
          <w:lang w:val="en-US" w:eastAsia="zh-CN"/>
        </w:rPr>
        <w:t xml:space="preserve"> 8 </w:t>
      </w:r>
      <w:r>
        <w:rPr>
          <w:rFonts w:hint="eastAsia" w:ascii="黑体" w:hAnsi="黑体" w:eastAsia="黑体" w:cs="黑体"/>
          <w:b/>
          <w:bCs/>
          <w:color w:val="auto"/>
          <w:sz w:val="24"/>
          <w:szCs w:val="24"/>
          <w:highlight w:val="none"/>
          <w:u w:val="single"/>
          <w:lang w:eastAsia="zh-CN"/>
        </w:rPr>
        <w:t>楼会议室</w:t>
      </w:r>
      <w:r>
        <w:rPr>
          <w:rFonts w:hint="eastAsia" w:ascii="黑体" w:hAnsi="黑体" w:eastAsia="黑体" w:cs="黑体"/>
          <w:b/>
          <w:bCs/>
          <w:color w:val="auto"/>
          <w:sz w:val="24"/>
          <w:szCs w:val="24"/>
          <w:highlight w:val="none"/>
          <w:u w:val="single"/>
          <w:lang w:val="en-US" w:eastAsia="zh-CN"/>
        </w:rPr>
        <w:t xml:space="preserve"> </w:t>
      </w:r>
      <w:r>
        <w:rPr>
          <w:rFonts w:hint="eastAsia" w:ascii="黑体" w:hAnsi="黑体" w:eastAsia="黑体" w:cs="黑体"/>
          <w:color w:val="auto"/>
          <w:kern w:val="0"/>
          <w:sz w:val="24"/>
          <w:szCs w:val="24"/>
          <w:highlight w:val="none"/>
        </w:rPr>
        <w:t>参加开标会，逾时则视为自动放弃。</w:t>
      </w:r>
    </w:p>
    <w:p w14:paraId="68727166">
      <w:pPr>
        <w:pStyle w:val="6"/>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七、标书评定</w:t>
      </w:r>
    </w:p>
    <w:p w14:paraId="1D10272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（1）开标</w:t>
      </w:r>
    </w:p>
    <w:p w14:paraId="721B978D">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开标将按本公告中规定的时间、地点以公开方式进行。开标会由招标人代表、投标人代表和有关方代表参加。有效文件开标前，投标人代表应检查投标文件的密封情况，确认无误后，由有关工作人员当众启封，宣读有效投标人名称、投标文件的报价和可能的澄清、说明等关键备注文件，以及招标人认为合适的其他内容。招标人做好开标记录，记录须由有关人员签字存档备查。</w:t>
      </w:r>
    </w:p>
    <w:p w14:paraId="4A4FC39D">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（2）评标</w:t>
      </w:r>
    </w:p>
    <w:p w14:paraId="6ED91F47">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负责组建评标小组。评标小组由招标人代表、技术等方面的人员组成，成员由三人或以上单数人员构成。评标小组全面负责评标工作。依据公平、公正原则，评标小组应全面、充分地审阅投标文件，进行评审和比较，采用“</w:t>
      </w:r>
      <w:r>
        <w:rPr>
          <w:rFonts w:hint="eastAsia" w:ascii="黑体" w:hAnsi="黑体" w:eastAsia="黑体" w:cs="黑体"/>
          <w:color w:val="auto"/>
          <w:kern w:val="0"/>
          <w:sz w:val="24"/>
          <w:szCs w:val="24"/>
          <w:highlight w:val="none"/>
          <w:lang w:val="en-US" w:eastAsia="zh-CN"/>
        </w:rPr>
        <w:t>综合评分法</w:t>
      </w:r>
      <w:r>
        <w:rPr>
          <w:rFonts w:hint="eastAsia" w:ascii="黑体" w:hAnsi="黑体" w:eastAsia="黑体" w:cs="黑体"/>
          <w:color w:val="auto"/>
          <w:kern w:val="0"/>
          <w:sz w:val="24"/>
          <w:szCs w:val="24"/>
          <w:highlight w:val="none"/>
        </w:rPr>
        <w:t>”得出评价结论。完成评标后，评标小组应提出书面评标报告，并由评标小组全体成员签字。</w:t>
      </w:r>
    </w:p>
    <w:p w14:paraId="7FAC3C28">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及评标组的权利。在有充分理由的前提下，评标小组有选择或拒绝任何投标人中标的权利，以及宣布招标程序无效或拒绝所有的投标者的权利。为此，招标单位无须向受影响的投标人承担任何责任，也无须将这样做的理由通知受影响的投标人。</w:t>
      </w:r>
    </w:p>
    <w:p w14:paraId="54EF507E">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评标过程的保密性。凡属于审查、澄清、评价和比较投标的有关资料以及中标候选人等，评标小组及有关工作人员自始至终均不得向投标人或与其有关人员透露。在评标过程中，投标人不得通过任何单位和个人对招标单位施加任何影响，否则将会导致其投标被拒绝。</w:t>
      </w:r>
    </w:p>
    <w:p w14:paraId="4D9C2924">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（3）定标</w:t>
      </w:r>
    </w:p>
    <w:p w14:paraId="011633C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招标人自评标结束之日起2个工作日内公示中选候选人，公示期为1个工作日。公示期收到评标结果异议的，按相关法规处理。</w:t>
      </w:r>
    </w:p>
    <w:p w14:paraId="256DD308">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（4）中标通知书</w:t>
      </w:r>
    </w:p>
    <w:p w14:paraId="63A9FDF3">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招标人向中标人发出中标通知书。中标人应当在通知规定的时间、地点和招标人签订采购合同。</w:t>
      </w:r>
    </w:p>
    <w:p w14:paraId="03D36141">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（5）违约责任</w:t>
      </w:r>
    </w:p>
    <w:p w14:paraId="4E6E9C6A">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中标通知书发出后，招标人改变中标结果的，或者中标人放弃中标的，应当依法承担法律责任。</w:t>
      </w:r>
    </w:p>
    <w:p w14:paraId="18E65FD1">
      <w:pPr>
        <w:pStyle w:val="6"/>
        <w:spacing w:before="0"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（6）代理服务费</w:t>
      </w:r>
      <w:r>
        <w:rPr>
          <w:rFonts w:hint="eastAsia" w:ascii="黑体" w:hAnsi="黑体" w:eastAsia="黑体" w:cs="黑体"/>
          <w:color w:val="auto"/>
          <w:kern w:val="0"/>
          <w:sz w:val="24"/>
          <w:szCs w:val="24"/>
          <w:highlight w:val="none"/>
          <w:lang w:eastAsia="zh-CN"/>
        </w:rPr>
        <w:t>按</w:t>
      </w:r>
      <w:r>
        <w:rPr>
          <w:rFonts w:hint="eastAsia" w:ascii="黑体" w:hAnsi="黑体" w:eastAsia="黑体" w:cs="黑体"/>
          <w:color w:val="auto"/>
          <w:kern w:val="0"/>
          <w:sz w:val="24"/>
          <w:szCs w:val="24"/>
          <w:highlight w:val="none"/>
          <w:lang w:val="en-US" w:eastAsia="zh-CN"/>
        </w:rPr>
        <w:t>成交价格的1.5%收取</w:t>
      </w:r>
      <w:r>
        <w:rPr>
          <w:rFonts w:hint="eastAsia" w:ascii="黑体" w:hAnsi="黑体" w:eastAsia="黑体" w:cs="黑体"/>
          <w:b/>
          <w:bCs/>
          <w:color w:val="auto"/>
          <w:kern w:val="0"/>
          <w:sz w:val="24"/>
          <w:szCs w:val="24"/>
          <w:highlight w:val="none"/>
        </w:rPr>
        <w:t>，</w:t>
      </w:r>
      <w:r>
        <w:rPr>
          <w:rFonts w:hint="eastAsia" w:ascii="黑体" w:hAnsi="黑体" w:eastAsia="黑体" w:cs="黑体"/>
          <w:color w:val="auto"/>
          <w:kern w:val="0"/>
          <w:sz w:val="24"/>
          <w:szCs w:val="24"/>
          <w:highlight w:val="none"/>
        </w:rPr>
        <w:t>由中标单位支付。</w:t>
      </w:r>
    </w:p>
    <w:p w14:paraId="2D2410C3">
      <w:pPr>
        <w:pStyle w:val="6"/>
        <w:spacing w:line="400" w:lineRule="exact"/>
        <w:ind w:firstLine="482" w:firstLineChars="200"/>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八、签订合同</w:t>
      </w:r>
    </w:p>
    <w:p w14:paraId="7AEE9DC9">
      <w:pPr>
        <w:pStyle w:val="6"/>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招标人和中标人在规定的时间地点签订本项目采购合同。投标须知、中标方的投标文件及评标过程中有关澄清、修改文件均应作为合同的附件，同具法律效力。</w:t>
      </w:r>
    </w:p>
    <w:p w14:paraId="41392135">
      <w:pPr>
        <w:pStyle w:val="6"/>
        <w:spacing w:line="400" w:lineRule="exact"/>
        <w:ind w:firstLine="482" w:firstLineChars="200"/>
        <w:rPr>
          <w:rFonts w:hint="eastAsia" w:ascii="黑体" w:hAnsi="黑体" w:eastAsia="黑体" w:cs="黑体"/>
          <w:b/>
          <w:color w:val="auto"/>
          <w:sz w:val="24"/>
          <w:szCs w:val="24"/>
          <w:highlight w:val="none"/>
        </w:rPr>
      </w:pPr>
      <w:r>
        <w:rPr>
          <w:rFonts w:hint="eastAsia" w:ascii="黑体" w:hAnsi="黑体" w:eastAsia="黑体" w:cs="黑体"/>
          <w:b/>
          <w:bCs/>
          <w:color w:val="auto"/>
          <w:kern w:val="0"/>
          <w:sz w:val="24"/>
          <w:szCs w:val="24"/>
          <w:highlight w:val="none"/>
        </w:rPr>
        <w:t>九、</w:t>
      </w:r>
      <w:r>
        <w:rPr>
          <w:rFonts w:hint="eastAsia" w:ascii="黑体" w:hAnsi="黑体" w:eastAsia="黑体" w:cs="黑体"/>
          <w:b/>
          <w:color w:val="auto"/>
          <w:sz w:val="24"/>
          <w:szCs w:val="24"/>
          <w:highlight w:val="none"/>
        </w:rPr>
        <w:t>联系方式：</w:t>
      </w:r>
    </w:p>
    <w:p w14:paraId="595FDC42">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招标人：</w:t>
      </w:r>
      <w:r>
        <w:rPr>
          <w:rFonts w:hint="eastAsia" w:ascii="黑体" w:hAnsi="黑体" w:eastAsia="黑体" w:cs="黑体"/>
          <w:color w:val="auto"/>
          <w:kern w:val="0"/>
          <w:sz w:val="24"/>
          <w:szCs w:val="24"/>
          <w:highlight w:val="none"/>
          <w:lang w:eastAsia="zh-CN"/>
        </w:rPr>
        <w:t>桐城市天正控股集团有限公司</w:t>
      </w:r>
    </w:p>
    <w:p w14:paraId="1637FEA4">
      <w:pPr>
        <w:spacing w:line="400" w:lineRule="exact"/>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lang w:eastAsia="zh-CN"/>
        </w:rPr>
        <w:t>联系人：</w:t>
      </w:r>
      <w:r>
        <w:rPr>
          <w:rFonts w:hint="eastAsia" w:ascii="黑体" w:hAnsi="黑体" w:eastAsia="黑体" w:cs="黑体"/>
          <w:color w:val="auto"/>
          <w:kern w:val="0"/>
          <w:sz w:val="24"/>
          <w:szCs w:val="24"/>
          <w:highlight w:val="none"/>
          <w:lang w:val="en-US" w:eastAsia="zh-CN"/>
        </w:rPr>
        <w:t>程女士</w:t>
      </w:r>
      <w:r>
        <w:rPr>
          <w:rFonts w:hint="eastAsia" w:ascii="黑体" w:hAnsi="黑体" w:eastAsia="黑体" w:cs="黑体"/>
          <w:color w:val="auto"/>
          <w:kern w:val="0"/>
          <w:sz w:val="24"/>
          <w:szCs w:val="24"/>
          <w:highlight w:val="none"/>
          <w:lang w:eastAsia="zh-CN"/>
        </w:rPr>
        <w:t xml:space="preserve">  </w:t>
      </w:r>
      <w:r>
        <w:rPr>
          <w:rFonts w:hint="eastAsia" w:ascii="黑体" w:hAnsi="黑体" w:eastAsia="黑体" w:cs="黑体"/>
          <w:color w:val="auto"/>
          <w:kern w:val="0"/>
          <w:sz w:val="24"/>
          <w:szCs w:val="24"/>
          <w:highlight w:val="none"/>
        </w:rPr>
        <w:t xml:space="preserve">   </w:t>
      </w:r>
    </w:p>
    <w:p w14:paraId="30FC0C97">
      <w:pPr>
        <w:spacing w:line="400" w:lineRule="exact"/>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eastAsia="zh-CN"/>
        </w:rPr>
        <w:t>联系电话：</w:t>
      </w:r>
      <w:r>
        <w:rPr>
          <w:rFonts w:hint="eastAsia" w:ascii="黑体" w:hAnsi="黑体" w:eastAsia="黑体" w:cs="黑体"/>
          <w:color w:val="auto"/>
          <w:sz w:val="24"/>
          <w:highlight w:val="none"/>
          <w:lang w:val="en-US" w:eastAsia="zh-CN"/>
        </w:rPr>
        <w:t>0556-6677200</w:t>
      </w:r>
    </w:p>
    <w:p w14:paraId="60059FED">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地  址：桐城市经济技术开发区东环路30号</w:t>
      </w:r>
    </w:p>
    <w:p w14:paraId="5C65DA76">
      <w:pPr>
        <w:spacing w:line="400" w:lineRule="exact"/>
        <w:ind w:firstLine="480" w:firstLineChars="200"/>
        <w:rPr>
          <w:rFonts w:hint="eastAsia" w:ascii="黑体" w:hAnsi="黑体" w:eastAsia="黑体" w:cs="黑体"/>
          <w:color w:val="auto"/>
          <w:kern w:val="0"/>
          <w:sz w:val="24"/>
          <w:szCs w:val="24"/>
          <w:highlight w:val="none"/>
          <w:lang w:eastAsia="zh-CN"/>
        </w:rPr>
      </w:pPr>
      <w:r>
        <w:rPr>
          <w:rFonts w:hint="eastAsia" w:ascii="黑体" w:hAnsi="黑体" w:eastAsia="黑体" w:cs="黑体"/>
          <w:color w:val="auto"/>
          <w:kern w:val="0"/>
          <w:sz w:val="24"/>
          <w:szCs w:val="24"/>
          <w:highlight w:val="none"/>
        </w:rPr>
        <w:t>代理公司：</w:t>
      </w:r>
      <w:r>
        <w:rPr>
          <w:rFonts w:hint="eastAsia" w:ascii="黑体" w:hAnsi="黑体" w:eastAsia="黑体" w:cs="黑体"/>
          <w:color w:val="auto"/>
          <w:kern w:val="0"/>
          <w:sz w:val="24"/>
          <w:szCs w:val="24"/>
          <w:highlight w:val="none"/>
          <w:lang w:val="en-US" w:eastAsia="zh-CN"/>
        </w:rPr>
        <w:t>安庆宇屹工程咨询有限公司</w:t>
      </w:r>
    </w:p>
    <w:p w14:paraId="2BD845A7">
      <w:pPr>
        <w:spacing w:line="400" w:lineRule="exact"/>
        <w:ind w:firstLine="480" w:firstLineChars="200"/>
        <w:rPr>
          <w:rFonts w:hint="eastAsia"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联系人：</w:t>
      </w:r>
      <w:r>
        <w:rPr>
          <w:rFonts w:hint="eastAsia" w:ascii="黑体" w:hAnsi="黑体" w:eastAsia="黑体" w:cs="黑体"/>
          <w:color w:val="auto"/>
          <w:kern w:val="0"/>
          <w:sz w:val="24"/>
          <w:szCs w:val="24"/>
          <w:highlight w:val="none"/>
          <w:lang w:val="en-US" w:eastAsia="zh-CN"/>
        </w:rPr>
        <w:t>余工</w:t>
      </w:r>
    </w:p>
    <w:p w14:paraId="610A25A0">
      <w:pPr>
        <w:spacing w:line="400" w:lineRule="exact"/>
        <w:ind w:firstLine="480" w:firstLineChars="200"/>
        <w:rPr>
          <w:rFonts w:hint="default" w:ascii="黑体" w:hAnsi="黑体" w:eastAsia="黑体" w:cs="黑体"/>
          <w:color w:val="auto"/>
          <w:kern w:val="0"/>
          <w:sz w:val="24"/>
          <w:szCs w:val="24"/>
          <w:highlight w:val="none"/>
          <w:lang w:val="en-US" w:eastAsia="zh-CN"/>
        </w:rPr>
      </w:pPr>
      <w:r>
        <w:rPr>
          <w:rFonts w:hint="eastAsia" w:ascii="黑体" w:hAnsi="黑体" w:eastAsia="黑体" w:cs="黑体"/>
          <w:color w:val="auto"/>
          <w:kern w:val="0"/>
          <w:sz w:val="24"/>
          <w:szCs w:val="24"/>
          <w:highlight w:val="none"/>
        </w:rPr>
        <w:t>电话：</w:t>
      </w:r>
      <w:r>
        <w:rPr>
          <w:rFonts w:hint="eastAsia" w:ascii="黑体" w:hAnsi="黑体" w:eastAsia="黑体" w:cs="黑体"/>
          <w:color w:val="auto"/>
          <w:kern w:val="0"/>
          <w:sz w:val="24"/>
          <w:szCs w:val="24"/>
          <w:highlight w:val="none"/>
          <w:lang w:val="en-US" w:eastAsia="zh-CN"/>
        </w:rPr>
        <w:t>0556-6698168</w:t>
      </w:r>
    </w:p>
    <w:p w14:paraId="081D7047">
      <w:pPr>
        <w:spacing w:line="40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地址：</w:t>
      </w:r>
      <w:r>
        <w:rPr>
          <w:rFonts w:hint="eastAsia" w:ascii="黑体" w:hAnsi="黑体" w:eastAsia="黑体" w:cs="黑体"/>
          <w:color w:val="auto"/>
          <w:kern w:val="0"/>
          <w:sz w:val="24"/>
          <w:szCs w:val="24"/>
          <w:highlight w:val="none"/>
          <w:lang w:eastAsia="zh-CN"/>
        </w:rPr>
        <w:t>桐城市昌平路文昌苑B区门面房</w:t>
      </w:r>
    </w:p>
    <w:p w14:paraId="029F3133">
      <w:pPr>
        <w:spacing w:line="460" w:lineRule="exact"/>
        <w:rPr>
          <w:rFonts w:hint="eastAsia" w:ascii="黑体" w:hAnsi="黑体" w:eastAsia="黑体" w:cs="黑体"/>
          <w:color w:val="auto"/>
          <w:kern w:val="0"/>
          <w:sz w:val="24"/>
          <w:szCs w:val="24"/>
          <w:highlight w:val="none"/>
        </w:rPr>
      </w:pPr>
    </w:p>
    <w:p w14:paraId="0AB125FA">
      <w:pPr>
        <w:wordWrap w:val="0"/>
        <w:spacing w:line="440" w:lineRule="exact"/>
        <w:ind w:left="454" w:leftChars="216" w:firstLine="429" w:firstLineChars="178"/>
        <w:jc w:val="right"/>
        <w:rPr>
          <w:rFonts w:hint="eastAsia" w:ascii="黑体" w:hAnsi="黑体" w:eastAsia="黑体" w:cs="黑体"/>
          <w:b/>
          <w:bCs/>
          <w:color w:val="auto"/>
          <w:sz w:val="24"/>
          <w:szCs w:val="24"/>
          <w:highlight w:val="none"/>
        </w:rPr>
      </w:pPr>
    </w:p>
    <w:p w14:paraId="21EE3437">
      <w:pPr>
        <w:wordWrap w:val="0"/>
        <w:spacing w:line="440" w:lineRule="exact"/>
        <w:ind w:left="454" w:leftChars="216" w:firstLine="429" w:firstLineChars="178"/>
        <w:jc w:val="right"/>
        <w:rPr>
          <w:rFonts w:hint="eastAsia" w:ascii="黑体" w:hAnsi="黑体" w:eastAsia="黑体" w:cs="黑体"/>
          <w:b/>
          <w:bCs/>
          <w:color w:val="auto"/>
          <w:sz w:val="24"/>
          <w:szCs w:val="24"/>
          <w:highlight w:val="none"/>
        </w:rPr>
      </w:pPr>
    </w:p>
    <w:p w14:paraId="11B25D37">
      <w:pPr>
        <w:wordWrap w:val="0"/>
        <w:spacing w:line="440" w:lineRule="exact"/>
        <w:ind w:left="454" w:leftChars="216" w:firstLine="427" w:firstLineChars="178"/>
        <w:jc w:val="right"/>
        <w:rPr>
          <w:rFonts w:hint="eastAsia" w:ascii="黑体" w:hAnsi="黑体" w:eastAsia="黑体" w:cs="黑体"/>
          <w:b w:val="0"/>
          <w:bCs w:val="0"/>
          <w:color w:val="auto"/>
          <w:sz w:val="24"/>
          <w:szCs w:val="24"/>
          <w:highlight w:val="none"/>
          <w:lang w:eastAsia="zh-CN"/>
        </w:rPr>
      </w:pPr>
    </w:p>
    <w:p w14:paraId="6B100244">
      <w:pPr>
        <w:wordWrap w:val="0"/>
        <w:spacing w:line="440" w:lineRule="exact"/>
        <w:ind w:left="454" w:leftChars="216" w:firstLine="427" w:firstLineChars="178"/>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 xml:space="preserve">                                           </w:t>
      </w:r>
      <w:r>
        <w:rPr>
          <w:rFonts w:hint="eastAsia" w:ascii="黑体" w:hAnsi="黑体" w:eastAsia="黑体" w:cs="黑体"/>
          <w:b w:val="0"/>
          <w:bCs w:val="0"/>
          <w:color w:val="auto"/>
          <w:sz w:val="24"/>
          <w:szCs w:val="24"/>
          <w:highlight w:val="none"/>
          <w:lang w:eastAsia="zh-CN"/>
        </w:rPr>
        <w:t>桐城市天正控股集团有限公司</w:t>
      </w:r>
      <w:r>
        <w:rPr>
          <w:rFonts w:hint="eastAsia" w:ascii="黑体" w:hAnsi="黑体" w:eastAsia="黑体" w:cs="黑体"/>
          <w:b w:val="0"/>
          <w:bCs w:val="0"/>
          <w:color w:val="auto"/>
          <w:sz w:val="24"/>
          <w:szCs w:val="24"/>
          <w:highlight w:val="none"/>
          <w:lang w:val="en-US" w:eastAsia="zh-CN"/>
        </w:rPr>
        <w:t xml:space="preserve">    </w:t>
      </w:r>
    </w:p>
    <w:p w14:paraId="424088DB">
      <w:pPr>
        <w:keepNext w:val="0"/>
        <w:keepLines w:val="0"/>
        <w:pageBreakBefore w:val="0"/>
        <w:kinsoku/>
        <w:wordWrap w:val="0"/>
        <w:overflowPunct/>
        <w:topLinePunct w:val="0"/>
        <w:autoSpaceDE/>
        <w:autoSpaceDN/>
        <w:bidi w:val="0"/>
        <w:adjustRightInd/>
        <w:snapToGrid/>
        <w:spacing w:line="480" w:lineRule="exact"/>
        <w:ind w:firstLine="600" w:firstLineChars="250"/>
        <w:jc w:val="right"/>
        <w:textAlignment w:val="auto"/>
        <w:outlineLvl w:val="9"/>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 xml:space="preserve">2025年08月14日      </w:t>
      </w:r>
    </w:p>
    <w:p w14:paraId="4787EC26">
      <w:pP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br w:type="page"/>
      </w:r>
    </w:p>
    <w:p w14:paraId="5B0721F9">
      <w:pPr>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评分标准</w:t>
      </w:r>
    </w:p>
    <w:p w14:paraId="2CF41DD6">
      <w:pPr>
        <w:spacing w:before="58"/>
      </w:pPr>
    </w:p>
    <w:tbl>
      <w:tblPr>
        <w:tblStyle w:val="27"/>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1719"/>
        <w:gridCol w:w="3742"/>
        <w:gridCol w:w="1583"/>
      </w:tblGrid>
      <w:tr w14:paraId="0C99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482" w:type="dxa"/>
            <w:tcBorders>
              <w:bottom w:val="single" w:color="auto" w:sz="4" w:space="0"/>
            </w:tcBorders>
            <w:vAlign w:val="top"/>
          </w:tcPr>
          <w:p w14:paraId="7278E572">
            <w:pPr>
              <w:pStyle w:val="26"/>
              <w:spacing w:before="119" w:line="219" w:lineRule="auto"/>
              <w:ind w:left="508"/>
            </w:pPr>
            <w:r>
              <w:rPr>
                <w:b/>
                <w:bCs/>
                <w:spacing w:val="-8"/>
              </w:rPr>
              <w:t>类别</w:t>
            </w:r>
          </w:p>
        </w:tc>
        <w:tc>
          <w:tcPr>
            <w:tcW w:w="1719" w:type="dxa"/>
            <w:tcBorders>
              <w:bottom w:val="single" w:color="auto" w:sz="4" w:space="0"/>
            </w:tcBorders>
            <w:vAlign w:val="top"/>
          </w:tcPr>
          <w:p w14:paraId="15276012">
            <w:pPr>
              <w:pStyle w:val="26"/>
              <w:spacing w:before="119" w:line="219" w:lineRule="auto"/>
              <w:ind w:left="381"/>
            </w:pPr>
            <w:r>
              <w:rPr>
                <w:b/>
                <w:bCs/>
                <w:spacing w:val="-5"/>
              </w:rPr>
              <w:t>评分内容</w:t>
            </w:r>
          </w:p>
        </w:tc>
        <w:tc>
          <w:tcPr>
            <w:tcW w:w="3742" w:type="dxa"/>
            <w:vAlign w:val="top"/>
          </w:tcPr>
          <w:p w14:paraId="7DD0BFE8">
            <w:pPr>
              <w:pStyle w:val="26"/>
              <w:spacing w:before="119" w:line="220" w:lineRule="auto"/>
              <w:ind w:left="1395"/>
            </w:pPr>
            <w:r>
              <w:rPr>
                <w:b/>
                <w:bCs/>
                <w:spacing w:val="-5"/>
              </w:rPr>
              <w:t>评分标准</w:t>
            </w:r>
          </w:p>
        </w:tc>
        <w:tc>
          <w:tcPr>
            <w:tcW w:w="1583" w:type="dxa"/>
            <w:vAlign w:val="top"/>
          </w:tcPr>
          <w:p w14:paraId="7CC7BF96">
            <w:pPr>
              <w:pStyle w:val="26"/>
              <w:spacing w:before="119" w:line="219" w:lineRule="auto"/>
              <w:ind w:left="319"/>
            </w:pPr>
            <w:r>
              <w:rPr>
                <w:b/>
                <w:bCs/>
                <w:spacing w:val="-5"/>
              </w:rPr>
              <w:t>分值范围</w:t>
            </w:r>
          </w:p>
        </w:tc>
      </w:tr>
      <w:tr w14:paraId="73F9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jc w:val="center"/>
        </w:trPr>
        <w:tc>
          <w:tcPr>
            <w:tcW w:w="1482" w:type="dxa"/>
            <w:tcBorders>
              <w:top w:val="single" w:color="auto" w:sz="4" w:space="0"/>
              <w:left w:val="single" w:color="auto" w:sz="4" w:space="0"/>
              <w:bottom w:val="single" w:color="auto" w:sz="4" w:space="0"/>
              <w:right w:val="single" w:color="auto" w:sz="4" w:space="0"/>
            </w:tcBorders>
            <w:vAlign w:val="top"/>
          </w:tcPr>
          <w:p w14:paraId="3B8930FF">
            <w:pPr>
              <w:rPr>
                <w:rFonts w:ascii="Arial"/>
                <w:sz w:val="21"/>
              </w:rPr>
            </w:pPr>
          </w:p>
        </w:tc>
        <w:tc>
          <w:tcPr>
            <w:tcW w:w="1719" w:type="dxa"/>
            <w:tcBorders>
              <w:top w:val="single" w:color="auto" w:sz="4" w:space="0"/>
              <w:left w:val="single" w:color="auto" w:sz="4" w:space="0"/>
              <w:bottom w:val="single" w:color="auto" w:sz="4" w:space="0"/>
              <w:right w:val="single" w:color="auto" w:sz="4" w:space="0"/>
            </w:tcBorders>
            <w:vAlign w:val="top"/>
          </w:tcPr>
          <w:p w14:paraId="2AC09F08">
            <w:pPr>
              <w:spacing w:line="262" w:lineRule="auto"/>
              <w:rPr>
                <w:rFonts w:ascii="Arial"/>
                <w:sz w:val="21"/>
              </w:rPr>
            </w:pPr>
          </w:p>
          <w:p w14:paraId="719EE2E2">
            <w:pPr>
              <w:spacing w:line="263" w:lineRule="auto"/>
              <w:rPr>
                <w:rFonts w:ascii="Arial"/>
                <w:sz w:val="21"/>
              </w:rPr>
            </w:pPr>
          </w:p>
          <w:p w14:paraId="2B1CD3F4">
            <w:pPr>
              <w:spacing w:line="263" w:lineRule="auto"/>
              <w:rPr>
                <w:rFonts w:ascii="Arial"/>
                <w:sz w:val="21"/>
              </w:rPr>
            </w:pPr>
          </w:p>
          <w:p w14:paraId="394DC002">
            <w:pPr>
              <w:spacing w:line="263" w:lineRule="auto"/>
              <w:rPr>
                <w:rFonts w:ascii="Arial"/>
                <w:sz w:val="21"/>
              </w:rPr>
            </w:pPr>
          </w:p>
          <w:p w14:paraId="378F63FE">
            <w:pPr>
              <w:spacing w:line="263" w:lineRule="auto"/>
              <w:rPr>
                <w:rFonts w:ascii="Arial"/>
                <w:sz w:val="21"/>
              </w:rPr>
            </w:pPr>
          </w:p>
          <w:p w14:paraId="3214126F">
            <w:pPr>
              <w:spacing w:line="263" w:lineRule="auto"/>
              <w:rPr>
                <w:rFonts w:ascii="Arial"/>
                <w:sz w:val="21"/>
              </w:rPr>
            </w:pPr>
          </w:p>
          <w:p w14:paraId="7628A485">
            <w:pPr>
              <w:spacing w:line="263" w:lineRule="auto"/>
              <w:rPr>
                <w:rFonts w:ascii="Arial"/>
                <w:sz w:val="21"/>
              </w:rPr>
            </w:pPr>
          </w:p>
          <w:p w14:paraId="66231C66">
            <w:pPr>
              <w:spacing w:line="263" w:lineRule="auto"/>
              <w:rPr>
                <w:rFonts w:ascii="Arial"/>
                <w:sz w:val="21"/>
              </w:rPr>
            </w:pPr>
          </w:p>
          <w:p w14:paraId="26BBBE4B">
            <w:pPr>
              <w:spacing w:line="263" w:lineRule="auto"/>
              <w:rPr>
                <w:rFonts w:ascii="Arial"/>
                <w:sz w:val="21"/>
              </w:rPr>
            </w:pPr>
          </w:p>
          <w:p w14:paraId="20BF1446">
            <w:pPr>
              <w:pStyle w:val="26"/>
              <w:spacing w:before="78" w:line="221" w:lineRule="auto"/>
              <w:ind w:left="0"/>
              <w:jc w:val="center"/>
            </w:pPr>
            <w:r>
              <w:rPr>
                <w:rFonts w:hint="eastAsia"/>
                <w:spacing w:val="-3"/>
                <w:lang w:val="en-US" w:eastAsia="zh-CN"/>
              </w:rPr>
              <w:t>监管</w:t>
            </w:r>
            <w:r>
              <w:rPr>
                <w:rFonts w:hint="eastAsia"/>
                <w:spacing w:val="-3"/>
              </w:rPr>
              <w:t>评价</w:t>
            </w:r>
          </w:p>
        </w:tc>
        <w:tc>
          <w:tcPr>
            <w:tcW w:w="3742" w:type="dxa"/>
            <w:tcBorders>
              <w:left w:val="single" w:color="auto" w:sz="4" w:space="0"/>
            </w:tcBorders>
            <w:vAlign w:val="top"/>
          </w:tcPr>
          <w:p w14:paraId="41B8A61F">
            <w:pPr>
              <w:pStyle w:val="26"/>
              <w:spacing w:before="115" w:line="360" w:lineRule="auto"/>
              <w:ind w:left="117" w:right="89" w:hanging="3"/>
              <w:rPr>
                <w:rFonts w:hint="default"/>
                <w:spacing w:val="-5"/>
              </w:rPr>
            </w:pPr>
            <w:r>
              <w:rPr>
                <w:rFonts w:hint="default"/>
                <w:spacing w:val="-5"/>
              </w:rPr>
              <w:t>1、根据最近一次（2019年度）比选申请人在中国银行间市场交易商协会、中国证协联合公布的信用评级机构市场化评价结果交易所市场排名情况进行评分（联合市场化评价结果分市场排名，取孰高）。按上榜评级机构名次进行排序，排名最高的得分10分，排名每退一位减2分，最低得0分。</w:t>
            </w:r>
          </w:p>
          <w:p w14:paraId="62FAA88C">
            <w:pPr>
              <w:pStyle w:val="26"/>
              <w:spacing w:before="115" w:line="360" w:lineRule="auto"/>
              <w:ind w:left="117" w:right="89" w:hanging="3"/>
              <w:rPr>
                <w:rFonts w:hint="default"/>
                <w:spacing w:val="-5"/>
              </w:rPr>
            </w:pPr>
            <w:r>
              <w:rPr>
                <w:rFonts w:hint="default"/>
                <w:spacing w:val="-5"/>
              </w:rPr>
              <w:t>查询地址：中国银行间市场交易商协会网站</w:t>
            </w:r>
          </w:p>
          <w:p w14:paraId="5A6FB58C">
            <w:pPr>
              <w:pStyle w:val="26"/>
              <w:spacing w:before="115" w:line="360" w:lineRule="auto"/>
              <w:ind w:left="117" w:right="89" w:hanging="3"/>
              <w:rPr>
                <w:b w:val="0"/>
                <w:bCs w:val="0"/>
                <w:spacing w:val="-5"/>
              </w:rPr>
            </w:pPr>
            <w:r>
              <w:rPr>
                <w:rFonts w:hint="default"/>
                <w:spacing w:val="-5"/>
              </w:rPr>
              <w:t>https://www.nafmii.org.cn/zlgl/pjytb/pjyw/schpj/202112/t20211207_94124.html</w:t>
            </w:r>
          </w:p>
          <w:p w14:paraId="7933668C">
            <w:pPr>
              <w:pStyle w:val="26"/>
              <w:snapToGrid w:val="0"/>
              <w:spacing w:before="115" w:line="360" w:lineRule="auto"/>
              <w:ind w:left="117" w:right="89" w:hanging="3"/>
              <w:rPr>
                <w:rFonts w:ascii="宋体" w:eastAsia="宋体"/>
                <w:bCs w:val="0"/>
                <w:spacing w:val="-5"/>
                <w:sz w:val="24"/>
              </w:rPr>
            </w:pPr>
            <w:r>
              <w:rPr>
                <w:rFonts w:hint="default" w:ascii="宋体" w:eastAsia="宋体"/>
                <w:bCs w:val="0"/>
                <w:spacing w:val="-5"/>
                <w:sz w:val="24"/>
              </w:rPr>
              <w:t>2、根据中国银行间市场交易商协会发布的最近一次（2022年度）企业债券主承销商和信用评级机构信用评价结果的通知，按上榜评级机构名次进行排序，排名最高的得分10分，排名每退一位减2分，最低得0分。</w:t>
            </w:r>
          </w:p>
          <w:p w14:paraId="43F20ED5">
            <w:pPr>
              <w:tabs>
                <w:tab w:val="left" w:pos="0"/>
                <w:tab w:val="left" w:pos="840"/>
              </w:tabs>
              <w:snapToGrid w:val="0"/>
              <w:spacing w:line="400" w:lineRule="exact"/>
              <w:rPr>
                <w:rFonts w:ascii="宋体" w:hAnsi="宋体" w:eastAsia="宋体" w:cs="宋体"/>
                <w:b w:val="0"/>
                <w:bCs w:val="0"/>
                <w:spacing w:val="-5"/>
                <w:sz w:val="24"/>
                <w:lang w:eastAsia="en-US"/>
              </w:rPr>
            </w:pPr>
            <w:r>
              <w:rPr>
                <w:rFonts w:ascii="宋体" w:hAnsi="宋体" w:eastAsia="宋体" w:cs="宋体"/>
                <w:b w:val="0"/>
                <w:bCs w:val="0"/>
                <w:spacing w:val="-5"/>
                <w:sz w:val="24"/>
                <w:lang w:eastAsia="en-US"/>
              </w:rPr>
              <w:t>查询地址：中国银行间市场交易商协会</w:t>
            </w:r>
            <w:r>
              <w:rPr>
                <w:rFonts w:hint="default" w:ascii="宋体" w:hAnsi="宋体" w:eastAsia="宋体" w:cs="宋体"/>
                <w:b w:val="0"/>
                <w:bCs w:val="0"/>
                <w:spacing w:val="-5"/>
                <w:sz w:val="24"/>
                <w:lang w:eastAsia="en-US"/>
              </w:rPr>
              <w:t>网站</w:t>
            </w:r>
          </w:p>
          <w:p w14:paraId="382FD287">
            <w:pPr>
              <w:tabs>
                <w:tab w:val="left" w:pos="0"/>
                <w:tab w:val="left" w:pos="840"/>
              </w:tabs>
              <w:snapToGrid w:val="0"/>
              <w:spacing w:line="400" w:lineRule="exact"/>
              <w:rPr>
                <w:rFonts w:ascii="宋体" w:hAnsi="宋体" w:eastAsia="宋体" w:cs="宋体"/>
                <w:bCs w:val="0"/>
                <w:spacing w:val="-5"/>
                <w:sz w:val="24"/>
                <w:lang w:eastAsia="en-US"/>
              </w:rPr>
            </w:pPr>
            <w:r>
              <w:rPr>
                <w:rFonts w:ascii="宋体" w:hAnsi="宋体" w:eastAsia="宋体" w:cs="宋体"/>
                <w:bCs w:val="0"/>
                <w:spacing w:val="-5"/>
                <w:sz w:val="24"/>
                <w:lang w:eastAsia="en-US"/>
              </w:rPr>
              <w:t>https://www.nafmii.org.cn/ggtz/tz/202310/t20231013_315935.html</w:t>
            </w:r>
          </w:p>
          <w:p w14:paraId="3484E7D5">
            <w:pPr>
              <w:pStyle w:val="26"/>
              <w:spacing w:before="183" w:line="328" w:lineRule="auto"/>
              <w:ind w:left="114" w:right="105"/>
              <w:rPr>
                <w:b/>
                <w:bCs/>
                <w:spacing w:val="-4"/>
              </w:rPr>
            </w:pPr>
          </w:p>
        </w:tc>
        <w:tc>
          <w:tcPr>
            <w:tcW w:w="1583" w:type="dxa"/>
            <w:vAlign w:val="top"/>
          </w:tcPr>
          <w:p w14:paraId="03690835">
            <w:pPr>
              <w:spacing w:line="263" w:lineRule="auto"/>
              <w:rPr>
                <w:rFonts w:ascii="Arial"/>
                <w:sz w:val="21"/>
              </w:rPr>
            </w:pPr>
          </w:p>
          <w:p w14:paraId="7C7603CA">
            <w:pPr>
              <w:spacing w:line="263" w:lineRule="auto"/>
              <w:rPr>
                <w:rFonts w:ascii="Arial"/>
                <w:sz w:val="21"/>
              </w:rPr>
            </w:pPr>
          </w:p>
          <w:p w14:paraId="103536D8">
            <w:pPr>
              <w:spacing w:line="263" w:lineRule="auto"/>
              <w:rPr>
                <w:rFonts w:ascii="Arial"/>
                <w:sz w:val="21"/>
              </w:rPr>
            </w:pPr>
          </w:p>
          <w:p w14:paraId="7A3C29D4">
            <w:pPr>
              <w:spacing w:line="263" w:lineRule="auto"/>
              <w:rPr>
                <w:rFonts w:ascii="Arial"/>
                <w:sz w:val="21"/>
              </w:rPr>
            </w:pPr>
          </w:p>
          <w:p w14:paraId="1E4538BA">
            <w:pPr>
              <w:spacing w:line="263" w:lineRule="auto"/>
              <w:rPr>
                <w:rFonts w:ascii="Arial"/>
                <w:sz w:val="21"/>
              </w:rPr>
            </w:pPr>
          </w:p>
          <w:p w14:paraId="110F3743">
            <w:pPr>
              <w:spacing w:line="263" w:lineRule="auto"/>
              <w:rPr>
                <w:rFonts w:ascii="Arial"/>
                <w:sz w:val="21"/>
              </w:rPr>
            </w:pPr>
          </w:p>
          <w:p w14:paraId="42FE2CE9">
            <w:pPr>
              <w:spacing w:line="263" w:lineRule="auto"/>
              <w:rPr>
                <w:rFonts w:ascii="Arial"/>
                <w:sz w:val="21"/>
              </w:rPr>
            </w:pPr>
          </w:p>
          <w:p w14:paraId="52ECD4D7">
            <w:pPr>
              <w:spacing w:line="263" w:lineRule="auto"/>
              <w:rPr>
                <w:rFonts w:ascii="Arial"/>
                <w:sz w:val="21"/>
              </w:rPr>
            </w:pPr>
          </w:p>
          <w:p w14:paraId="6905CB6F">
            <w:pPr>
              <w:spacing w:line="263" w:lineRule="auto"/>
              <w:rPr>
                <w:rFonts w:ascii="Arial"/>
                <w:sz w:val="21"/>
              </w:rPr>
            </w:pPr>
          </w:p>
          <w:p w14:paraId="7B411921">
            <w:pPr>
              <w:pStyle w:val="26"/>
              <w:spacing w:before="78" w:line="220" w:lineRule="auto"/>
              <w:ind w:left="409"/>
            </w:pPr>
            <w:r>
              <w:rPr>
                <w:spacing w:val="-3"/>
              </w:rPr>
              <w:t>0-</w:t>
            </w:r>
            <w:r>
              <w:rPr>
                <w:rFonts w:hint="eastAsia"/>
                <w:spacing w:val="-3"/>
                <w:lang w:val="en-US" w:eastAsia="zh-CN"/>
              </w:rPr>
              <w:t>20</w:t>
            </w:r>
            <w:r>
              <w:rPr>
                <w:spacing w:val="-3"/>
              </w:rPr>
              <w:t>分</w:t>
            </w:r>
          </w:p>
        </w:tc>
      </w:tr>
      <w:tr w14:paraId="1930D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jc w:val="center"/>
        </w:trPr>
        <w:tc>
          <w:tcPr>
            <w:tcW w:w="1482" w:type="dxa"/>
            <w:vMerge w:val="restart"/>
            <w:tcBorders>
              <w:top w:val="single" w:color="auto" w:sz="4" w:space="0"/>
            </w:tcBorders>
            <w:vAlign w:val="top"/>
          </w:tcPr>
          <w:p w14:paraId="4746968E">
            <w:pPr>
              <w:rPr>
                <w:rFonts w:ascii="Arial"/>
                <w:sz w:val="21"/>
              </w:rPr>
            </w:pPr>
          </w:p>
        </w:tc>
        <w:tc>
          <w:tcPr>
            <w:tcW w:w="1719" w:type="dxa"/>
            <w:tcBorders>
              <w:top w:val="single" w:color="auto" w:sz="4" w:space="0"/>
            </w:tcBorders>
            <w:vAlign w:val="top"/>
          </w:tcPr>
          <w:p w14:paraId="045944B4">
            <w:pPr>
              <w:spacing w:line="271" w:lineRule="auto"/>
              <w:rPr>
                <w:rFonts w:ascii="Arial"/>
                <w:sz w:val="21"/>
              </w:rPr>
            </w:pPr>
          </w:p>
          <w:p w14:paraId="5907ED65">
            <w:pPr>
              <w:spacing w:line="271" w:lineRule="auto"/>
              <w:rPr>
                <w:rFonts w:ascii="Arial"/>
                <w:sz w:val="21"/>
              </w:rPr>
            </w:pPr>
          </w:p>
          <w:p w14:paraId="20CDF6CA">
            <w:pPr>
              <w:spacing w:line="271" w:lineRule="auto"/>
              <w:rPr>
                <w:rFonts w:ascii="Arial"/>
                <w:sz w:val="21"/>
              </w:rPr>
            </w:pPr>
          </w:p>
          <w:p w14:paraId="2806D151">
            <w:pPr>
              <w:spacing w:line="271" w:lineRule="auto"/>
              <w:rPr>
                <w:rFonts w:ascii="Arial"/>
                <w:sz w:val="21"/>
              </w:rPr>
            </w:pPr>
          </w:p>
          <w:p w14:paraId="1C7F037F">
            <w:pPr>
              <w:spacing w:line="271" w:lineRule="auto"/>
              <w:rPr>
                <w:rFonts w:ascii="Arial"/>
                <w:sz w:val="21"/>
              </w:rPr>
            </w:pPr>
          </w:p>
          <w:p w14:paraId="243F99A2">
            <w:pPr>
              <w:spacing w:line="271" w:lineRule="auto"/>
              <w:rPr>
                <w:rFonts w:ascii="Arial"/>
                <w:sz w:val="21"/>
              </w:rPr>
            </w:pPr>
          </w:p>
          <w:p w14:paraId="4E935AFD">
            <w:pPr>
              <w:spacing w:line="272" w:lineRule="auto"/>
              <w:rPr>
                <w:rFonts w:ascii="Arial"/>
                <w:sz w:val="21"/>
              </w:rPr>
            </w:pPr>
          </w:p>
          <w:p w14:paraId="216FAC0A">
            <w:pPr>
              <w:pStyle w:val="26"/>
              <w:spacing w:before="78" w:line="219" w:lineRule="auto"/>
              <w:ind w:left="383"/>
            </w:pPr>
            <w:r>
              <w:rPr>
                <w:spacing w:val="-3"/>
              </w:rPr>
              <w:t>评级思路</w:t>
            </w:r>
          </w:p>
        </w:tc>
        <w:tc>
          <w:tcPr>
            <w:tcW w:w="3742" w:type="dxa"/>
            <w:vAlign w:val="top"/>
          </w:tcPr>
          <w:p w14:paraId="00340E9C">
            <w:pPr>
              <w:pStyle w:val="26"/>
              <w:spacing w:before="115" w:line="360" w:lineRule="auto"/>
              <w:ind w:left="117" w:right="89" w:hanging="3"/>
              <w:jc w:val="both"/>
            </w:pPr>
            <w:r>
              <w:rPr>
                <w:spacing w:val="-5"/>
              </w:rPr>
              <w:t>评委根据投标人提供的评级思路，</w:t>
            </w:r>
            <w:r>
              <w:rPr>
                <w:spacing w:val="-6"/>
              </w:rPr>
              <w:t>从科学性、合理性、规范性、可行性等方面进行评分：</w:t>
            </w:r>
          </w:p>
          <w:p w14:paraId="610F2165">
            <w:pPr>
              <w:pStyle w:val="26"/>
              <w:spacing w:line="360" w:lineRule="auto"/>
              <w:ind w:left="115" w:right="89" w:firstLine="29"/>
              <w:jc w:val="both"/>
            </w:pPr>
            <w:r>
              <w:rPr>
                <w:spacing w:val="-7"/>
              </w:rPr>
              <w:t>内容完整详细，整体情况优秀的，</w:t>
            </w:r>
            <w:r>
              <w:t>得</w:t>
            </w:r>
            <w:r>
              <w:rPr>
                <w:spacing w:val="-37"/>
              </w:rPr>
              <w:t xml:space="preserve"> </w:t>
            </w:r>
            <w:r>
              <w:t>9≤F≤10</w:t>
            </w:r>
            <w:r>
              <w:rPr>
                <w:spacing w:val="-46"/>
              </w:rPr>
              <w:t xml:space="preserve"> </w:t>
            </w:r>
            <w:r>
              <w:t>分；内容较全面，整</w:t>
            </w:r>
            <w:r>
              <w:rPr>
                <w:spacing w:val="-7"/>
              </w:rPr>
              <w:t>体情况良好的，得</w:t>
            </w:r>
            <w:r>
              <w:rPr>
                <w:spacing w:val="-43"/>
              </w:rPr>
              <w:t xml:space="preserve"> </w:t>
            </w:r>
            <w:r>
              <w:rPr>
                <w:spacing w:val="-7"/>
              </w:rPr>
              <w:t>6＜F＜9</w:t>
            </w:r>
            <w:r>
              <w:rPr>
                <w:spacing w:val="-48"/>
              </w:rPr>
              <w:t xml:space="preserve"> </w:t>
            </w:r>
            <w:r>
              <w:rPr>
                <w:spacing w:val="-7"/>
              </w:rPr>
              <w:t>分；内</w:t>
            </w:r>
            <w:r>
              <w:rPr>
                <w:spacing w:val="-3"/>
              </w:rPr>
              <w:t>容待完善，整体情况一般的，得</w:t>
            </w:r>
            <w:r>
              <w:rPr>
                <w:spacing w:val="-38"/>
              </w:rPr>
              <w:t xml:space="preserve"> </w:t>
            </w:r>
            <w:r>
              <w:rPr>
                <w:spacing w:val="-3"/>
              </w:rPr>
              <w:t>0</w:t>
            </w:r>
            <w:r>
              <w:t xml:space="preserve"> </w:t>
            </w:r>
            <w:r>
              <w:rPr>
                <w:spacing w:val="-2"/>
              </w:rPr>
              <w:t>≤F≤6</w:t>
            </w:r>
            <w:r>
              <w:rPr>
                <w:spacing w:val="-43"/>
              </w:rPr>
              <w:t xml:space="preserve"> </w:t>
            </w:r>
            <w:r>
              <w:rPr>
                <w:spacing w:val="-2"/>
              </w:rPr>
              <w:t>分；未提供的不得分。</w:t>
            </w:r>
          </w:p>
          <w:p w14:paraId="7FEDC465">
            <w:pPr>
              <w:pStyle w:val="26"/>
              <w:spacing w:line="218" w:lineRule="auto"/>
              <w:ind w:left="115"/>
            </w:pPr>
            <w:r>
              <w:rPr>
                <w:b/>
                <w:bCs/>
                <w:spacing w:val="-4"/>
              </w:rPr>
              <w:t>注：F</w:t>
            </w:r>
            <w:r>
              <w:rPr>
                <w:spacing w:val="-39"/>
              </w:rPr>
              <w:t xml:space="preserve"> </w:t>
            </w:r>
            <w:r>
              <w:rPr>
                <w:b/>
                <w:bCs/>
                <w:spacing w:val="-4"/>
              </w:rPr>
              <w:t>为各投标人本项指标得分。</w:t>
            </w:r>
          </w:p>
        </w:tc>
        <w:tc>
          <w:tcPr>
            <w:tcW w:w="1583" w:type="dxa"/>
            <w:vAlign w:val="top"/>
          </w:tcPr>
          <w:p w14:paraId="64DBBF68">
            <w:pPr>
              <w:spacing w:line="271" w:lineRule="auto"/>
              <w:rPr>
                <w:rFonts w:ascii="Arial"/>
                <w:sz w:val="21"/>
              </w:rPr>
            </w:pPr>
          </w:p>
          <w:p w14:paraId="70789C87">
            <w:pPr>
              <w:spacing w:line="271" w:lineRule="auto"/>
              <w:rPr>
                <w:rFonts w:ascii="Arial"/>
                <w:sz w:val="21"/>
              </w:rPr>
            </w:pPr>
          </w:p>
          <w:p w14:paraId="6921F6D8">
            <w:pPr>
              <w:spacing w:line="271" w:lineRule="auto"/>
              <w:rPr>
                <w:rFonts w:ascii="Arial"/>
                <w:sz w:val="21"/>
              </w:rPr>
            </w:pPr>
          </w:p>
          <w:p w14:paraId="7FB6B7A8">
            <w:pPr>
              <w:spacing w:line="271" w:lineRule="auto"/>
              <w:rPr>
                <w:rFonts w:ascii="Arial"/>
                <w:sz w:val="21"/>
              </w:rPr>
            </w:pPr>
          </w:p>
          <w:p w14:paraId="721EBDE4">
            <w:pPr>
              <w:spacing w:line="271" w:lineRule="auto"/>
              <w:rPr>
                <w:rFonts w:ascii="Arial"/>
                <w:sz w:val="21"/>
              </w:rPr>
            </w:pPr>
          </w:p>
          <w:p w14:paraId="1B1AB675">
            <w:pPr>
              <w:spacing w:line="271" w:lineRule="auto"/>
              <w:rPr>
                <w:rFonts w:ascii="Arial"/>
                <w:sz w:val="21"/>
              </w:rPr>
            </w:pPr>
          </w:p>
          <w:p w14:paraId="650A5554">
            <w:pPr>
              <w:spacing w:line="272" w:lineRule="auto"/>
              <w:rPr>
                <w:rFonts w:ascii="Arial"/>
                <w:sz w:val="21"/>
              </w:rPr>
            </w:pPr>
          </w:p>
          <w:p w14:paraId="201D0DAB">
            <w:pPr>
              <w:pStyle w:val="26"/>
              <w:spacing w:before="78" w:line="220" w:lineRule="auto"/>
              <w:ind w:left="409"/>
            </w:pPr>
            <w:r>
              <w:rPr>
                <w:spacing w:val="-3"/>
              </w:rPr>
              <w:t>0-10</w:t>
            </w:r>
            <w:r>
              <w:rPr>
                <w:spacing w:val="-46"/>
              </w:rPr>
              <w:t xml:space="preserve"> </w:t>
            </w:r>
            <w:r>
              <w:rPr>
                <w:spacing w:val="-3"/>
              </w:rPr>
              <w:t>分</w:t>
            </w:r>
          </w:p>
        </w:tc>
      </w:tr>
      <w:tr w14:paraId="46442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jc w:val="center"/>
        </w:trPr>
        <w:tc>
          <w:tcPr>
            <w:tcW w:w="1482" w:type="dxa"/>
            <w:vMerge w:val="continue"/>
            <w:tcBorders>
              <w:top w:val="nil"/>
              <w:bottom w:val="nil"/>
            </w:tcBorders>
            <w:vAlign w:val="top"/>
          </w:tcPr>
          <w:p w14:paraId="1E5DAEE0">
            <w:pPr>
              <w:rPr>
                <w:rFonts w:ascii="Arial"/>
                <w:sz w:val="21"/>
              </w:rPr>
            </w:pPr>
          </w:p>
        </w:tc>
        <w:tc>
          <w:tcPr>
            <w:tcW w:w="1719" w:type="dxa"/>
            <w:vAlign w:val="top"/>
          </w:tcPr>
          <w:p w14:paraId="0EFCBE51">
            <w:pPr>
              <w:spacing w:line="271" w:lineRule="auto"/>
              <w:rPr>
                <w:rFonts w:ascii="Arial"/>
                <w:sz w:val="21"/>
              </w:rPr>
            </w:pPr>
          </w:p>
          <w:p w14:paraId="27EF9ED0">
            <w:pPr>
              <w:spacing w:line="271" w:lineRule="auto"/>
              <w:rPr>
                <w:rFonts w:ascii="Arial"/>
                <w:sz w:val="21"/>
              </w:rPr>
            </w:pPr>
          </w:p>
          <w:p w14:paraId="6317E248">
            <w:pPr>
              <w:spacing w:line="271" w:lineRule="auto"/>
              <w:rPr>
                <w:rFonts w:ascii="Arial"/>
                <w:sz w:val="21"/>
              </w:rPr>
            </w:pPr>
          </w:p>
          <w:p w14:paraId="698C6701">
            <w:pPr>
              <w:spacing w:line="271" w:lineRule="auto"/>
              <w:rPr>
                <w:rFonts w:ascii="Arial"/>
                <w:sz w:val="21"/>
              </w:rPr>
            </w:pPr>
          </w:p>
          <w:p w14:paraId="59E92F9A">
            <w:pPr>
              <w:spacing w:line="271" w:lineRule="auto"/>
              <w:rPr>
                <w:rFonts w:ascii="Arial"/>
                <w:sz w:val="21"/>
              </w:rPr>
            </w:pPr>
          </w:p>
          <w:p w14:paraId="4064DB6C">
            <w:pPr>
              <w:spacing w:line="272" w:lineRule="auto"/>
              <w:rPr>
                <w:rFonts w:ascii="Arial"/>
                <w:sz w:val="21"/>
              </w:rPr>
            </w:pPr>
          </w:p>
          <w:p w14:paraId="523D8D72">
            <w:pPr>
              <w:spacing w:line="272" w:lineRule="auto"/>
              <w:rPr>
                <w:rFonts w:ascii="Arial"/>
                <w:sz w:val="21"/>
              </w:rPr>
            </w:pPr>
          </w:p>
          <w:p w14:paraId="1C23C67B">
            <w:pPr>
              <w:pStyle w:val="26"/>
              <w:spacing w:before="78" w:line="220" w:lineRule="auto"/>
              <w:ind w:left="383"/>
            </w:pPr>
            <w:r>
              <w:rPr>
                <w:spacing w:val="-3"/>
              </w:rPr>
              <w:t>评级计划</w:t>
            </w:r>
          </w:p>
        </w:tc>
        <w:tc>
          <w:tcPr>
            <w:tcW w:w="3742" w:type="dxa"/>
            <w:vAlign w:val="top"/>
          </w:tcPr>
          <w:p w14:paraId="0FF15ACC">
            <w:pPr>
              <w:pStyle w:val="26"/>
              <w:spacing w:before="117" w:line="360" w:lineRule="auto"/>
              <w:ind w:left="117" w:right="89" w:hanging="3"/>
              <w:jc w:val="both"/>
            </w:pPr>
            <w:r>
              <w:rPr>
                <w:spacing w:val="-5"/>
              </w:rPr>
              <w:t>评委根据投标人提供的评级计划，</w:t>
            </w:r>
            <w:r>
              <w:rPr>
                <w:spacing w:val="-6"/>
              </w:rPr>
              <w:t>从科学性、合理性、规范性、可行性等方面进行评分：</w:t>
            </w:r>
          </w:p>
          <w:p w14:paraId="6230B328">
            <w:pPr>
              <w:pStyle w:val="26"/>
              <w:spacing w:line="360" w:lineRule="auto"/>
              <w:ind w:left="115" w:right="89" w:firstLine="29"/>
              <w:jc w:val="both"/>
            </w:pPr>
            <w:r>
              <w:rPr>
                <w:spacing w:val="-7"/>
              </w:rPr>
              <w:t>内容完整详细，整体情况优秀的，</w:t>
            </w:r>
            <w:r>
              <w:t>得</w:t>
            </w:r>
            <w:r>
              <w:rPr>
                <w:spacing w:val="-37"/>
              </w:rPr>
              <w:t xml:space="preserve"> </w:t>
            </w:r>
            <w:r>
              <w:t>9≤F≤10</w:t>
            </w:r>
            <w:r>
              <w:rPr>
                <w:spacing w:val="-46"/>
              </w:rPr>
              <w:t xml:space="preserve"> </w:t>
            </w:r>
            <w:r>
              <w:t>分；内容较全面，整</w:t>
            </w:r>
            <w:r>
              <w:rPr>
                <w:spacing w:val="-7"/>
              </w:rPr>
              <w:t>体情况良好的，得</w:t>
            </w:r>
            <w:r>
              <w:rPr>
                <w:spacing w:val="-43"/>
              </w:rPr>
              <w:t xml:space="preserve"> </w:t>
            </w:r>
            <w:r>
              <w:rPr>
                <w:spacing w:val="-7"/>
              </w:rPr>
              <w:t>6＜F＜9</w:t>
            </w:r>
            <w:r>
              <w:rPr>
                <w:spacing w:val="-48"/>
              </w:rPr>
              <w:t xml:space="preserve"> </w:t>
            </w:r>
            <w:r>
              <w:rPr>
                <w:spacing w:val="-7"/>
              </w:rPr>
              <w:t>分；内</w:t>
            </w:r>
            <w:r>
              <w:rPr>
                <w:spacing w:val="-3"/>
              </w:rPr>
              <w:t>容待完善，整体情况一般的，得</w:t>
            </w:r>
            <w:r>
              <w:rPr>
                <w:spacing w:val="-38"/>
              </w:rPr>
              <w:t xml:space="preserve"> </w:t>
            </w:r>
            <w:r>
              <w:rPr>
                <w:spacing w:val="-3"/>
              </w:rPr>
              <w:t>0</w:t>
            </w:r>
            <w:r>
              <w:t xml:space="preserve"> </w:t>
            </w:r>
            <w:r>
              <w:rPr>
                <w:spacing w:val="-2"/>
              </w:rPr>
              <w:t>≤F≤6</w:t>
            </w:r>
            <w:r>
              <w:rPr>
                <w:spacing w:val="-43"/>
              </w:rPr>
              <w:t xml:space="preserve"> </w:t>
            </w:r>
            <w:r>
              <w:rPr>
                <w:spacing w:val="-2"/>
              </w:rPr>
              <w:t>分；未提供的不得分。</w:t>
            </w:r>
          </w:p>
          <w:p w14:paraId="297B2E9E">
            <w:pPr>
              <w:pStyle w:val="26"/>
              <w:spacing w:line="218" w:lineRule="auto"/>
              <w:ind w:left="115"/>
            </w:pPr>
            <w:r>
              <w:rPr>
                <w:b/>
                <w:bCs/>
                <w:spacing w:val="-4"/>
              </w:rPr>
              <w:t>注：F</w:t>
            </w:r>
            <w:r>
              <w:rPr>
                <w:spacing w:val="-39"/>
              </w:rPr>
              <w:t xml:space="preserve"> </w:t>
            </w:r>
            <w:r>
              <w:rPr>
                <w:b/>
                <w:bCs/>
                <w:spacing w:val="-4"/>
              </w:rPr>
              <w:t>为各投标人本项指标得分。</w:t>
            </w:r>
          </w:p>
        </w:tc>
        <w:tc>
          <w:tcPr>
            <w:tcW w:w="1583" w:type="dxa"/>
            <w:vAlign w:val="top"/>
          </w:tcPr>
          <w:p w14:paraId="279CD899">
            <w:pPr>
              <w:spacing w:line="271" w:lineRule="auto"/>
              <w:rPr>
                <w:rFonts w:ascii="Arial"/>
                <w:sz w:val="21"/>
              </w:rPr>
            </w:pPr>
          </w:p>
          <w:p w14:paraId="6555427A">
            <w:pPr>
              <w:spacing w:line="271" w:lineRule="auto"/>
              <w:rPr>
                <w:rFonts w:ascii="Arial"/>
                <w:sz w:val="21"/>
              </w:rPr>
            </w:pPr>
          </w:p>
          <w:p w14:paraId="36C8ECB5">
            <w:pPr>
              <w:spacing w:line="271" w:lineRule="auto"/>
              <w:rPr>
                <w:rFonts w:ascii="Arial"/>
                <w:sz w:val="21"/>
              </w:rPr>
            </w:pPr>
          </w:p>
          <w:p w14:paraId="6266AFDF">
            <w:pPr>
              <w:spacing w:line="271" w:lineRule="auto"/>
              <w:rPr>
                <w:rFonts w:ascii="Arial"/>
                <w:sz w:val="21"/>
              </w:rPr>
            </w:pPr>
          </w:p>
          <w:p w14:paraId="563F63F0">
            <w:pPr>
              <w:spacing w:line="271" w:lineRule="auto"/>
              <w:rPr>
                <w:rFonts w:ascii="Arial"/>
                <w:sz w:val="21"/>
              </w:rPr>
            </w:pPr>
          </w:p>
          <w:p w14:paraId="06AD117C">
            <w:pPr>
              <w:spacing w:line="272" w:lineRule="auto"/>
              <w:rPr>
                <w:rFonts w:ascii="Arial"/>
                <w:sz w:val="21"/>
              </w:rPr>
            </w:pPr>
          </w:p>
          <w:p w14:paraId="10019CFC">
            <w:pPr>
              <w:spacing w:line="272" w:lineRule="auto"/>
              <w:rPr>
                <w:rFonts w:ascii="Arial"/>
                <w:sz w:val="21"/>
              </w:rPr>
            </w:pPr>
          </w:p>
          <w:p w14:paraId="6ADC6EE4">
            <w:pPr>
              <w:pStyle w:val="26"/>
              <w:spacing w:before="78" w:line="220" w:lineRule="auto"/>
              <w:ind w:left="409"/>
            </w:pPr>
            <w:r>
              <w:rPr>
                <w:spacing w:val="-3"/>
              </w:rPr>
              <w:t>0-10</w:t>
            </w:r>
            <w:r>
              <w:rPr>
                <w:spacing w:val="-46"/>
              </w:rPr>
              <w:t xml:space="preserve"> </w:t>
            </w:r>
            <w:r>
              <w:rPr>
                <w:spacing w:val="-3"/>
              </w:rPr>
              <w:t>分</w:t>
            </w:r>
          </w:p>
        </w:tc>
      </w:tr>
      <w:tr w14:paraId="2496C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jc w:val="center"/>
        </w:trPr>
        <w:tc>
          <w:tcPr>
            <w:tcW w:w="1482" w:type="dxa"/>
            <w:vMerge w:val="continue"/>
            <w:tcBorders>
              <w:top w:val="nil"/>
              <w:bottom w:val="nil"/>
            </w:tcBorders>
            <w:vAlign w:val="top"/>
          </w:tcPr>
          <w:p w14:paraId="1BA5EEEC">
            <w:pPr>
              <w:rPr>
                <w:rFonts w:ascii="Arial"/>
                <w:sz w:val="21"/>
              </w:rPr>
            </w:pPr>
          </w:p>
        </w:tc>
        <w:tc>
          <w:tcPr>
            <w:tcW w:w="1719" w:type="dxa"/>
            <w:vAlign w:val="top"/>
          </w:tcPr>
          <w:p w14:paraId="08E8735E">
            <w:pPr>
              <w:spacing w:line="271" w:lineRule="auto"/>
              <w:rPr>
                <w:rFonts w:ascii="Arial"/>
                <w:sz w:val="21"/>
              </w:rPr>
            </w:pPr>
          </w:p>
          <w:p w14:paraId="15544842">
            <w:pPr>
              <w:spacing w:line="271" w:lineRule="auto"/>
              <w:rPr>
                <w:rFonts w:ascii="Arial"/>
                <w:sz w:val="21"/>
              </w:rPr>
            </w:pPr>
          </w:p>
          <w:p w14:paraId="031664FE">
            <w:pPr>
              <w:spacing w:line="271" w:lineRule="auto"/>
              <w:rPr>
                <w:rFonts w:ascii="Arial"/>
                <w:sz w:val="21"/>
              </w:rPr>
            </w:pPr>
          </w:p>
          <w:p w14:paraId="4F398916">
            <w:pPr>
              <w:spacing w:line="272" w:lineRule="auto"/>
              <w:rPr>
                <w:rFonts w:ascii="Arial"/>
                <w:sz w:val="21"/>
              </w:rPr>
            </w:pPr>
          </w:p>
          <w:p w14:paraId="0AC17EEB">
            <w:pPr>
              <w:spacing w:line="272" w:lineRule="auto"/>
              <w:rPr>
                <w:rFonts w:ascii="Arial"/>
                <w:sz w:val="21"/>
              </w:rPr>
            </w:pPr>
          </w:p>
          <w:p w14:paraId="0EBC6649">
            <w:pPr>
              <w:spacing w:line="272" w:lineRule="auto"/>
              <w:rPr>
                <w:rFonts w:ascii="Arial"/>
                <w:sz w:val="21"/>
              </w:rPr>
            </w:pPr>
          </w:p>
          <w:p w14:paraId="669E8E39">
            <w:pPr>
              <w:spacing w:line="272" w:lineRule="auto"/>
              <w:rPr>
                <w:rFonts w:ascii="Arial"/>
                <w:sz w:val="21"/>
              </w:rPr>
            </w:pPr>
          </w:p>
          <w:p w14:paraId="6208CBAE">
            <w:pPr>
              <w:pStyle w:val="26"/>
              <w:spacing w:before="78" w:line="219" w:lineRule="auto"/>
              <w:ind w:left="383"/>
            </w:pPr>
            <w:r>
              <w:rPr>
                <w:spacing w:val="-3"/>
              </w:rPr>
              <w:t>评级要素</w:t>
            </w:r>
          </w:p>
        </w:tc>
        <w:tc>
          <w:tcPr>
            <w:tcW w:w="3742" w:type="dxa"/>
            <w:vAlign w:val="top"/>
          </w:tcPr>
          <w:p w14:paraId="5557BF1B">
            <w:pPr>
              <w:pStyle w:val="26"/>
              <w:spacing w:before="118" w:line="360" w:lineRule="auto"/>
              <w:ind w:left="117" w:right="89" w:hanging="3"/>
              <w:jc w:val="both"/>
            </w:pPr>
            <w:r>
              <w:rPr>
                <w:spacing w:val="-5"/>
              </w:rPr>
              <w:t>评委根据投标人提供的评级要素，</w:t>
            </w:r>
            <w:r>
              <w:rPr>
                <w:spacing w:val="-6"/>
              </w:rPr>
              <w:t>从科学性、合理性、规范性、可行性等方面进行评分：</w:t>
            </w:r>
          </w:p>
          <w:p w14:paraId="5648C811">
            <w:pPr>
              <w:pStyle w:val="26"/>
              <w:spacing w:line="360" w:lineRule="auto"/>
              <w:ind w:left="115" w:right="89" w:firstLine="29"/>
              <w:jc w:val="both"/>
            </w:pPr>
            <w:r>
              <w:rPr>
                <w:spacing w:val="-7"/>
              </w:rPr>
              <w:t>内容完整详细，整体情况优秀的，</w:t>
            </w:r>
            <w:r>
              <w:t>得</w:t>
            </w:r>
            <w:r>
              <w:rPr>
                <w:spacing w:val="-37"/>
              </w:rPr>
              <w:t xml:space="preserve"> </w:t>
            </w:r>
            <w:r>
              <w:t>9≤F≤10</w:t>
            </w:r>
            <w:r>
              <w:rPr>
                <w:spacing w:val="-46"/>
              </w:rPr>
              <w:t xml:space="preserve"> </w:t>
            </w:r>
            <w:r>
              <w:t>分；内容较全面，整</w:t>
            </w:r>
            <w:r>
              <w:rPr>
                <w:spacing w:val="-7"/>
              </w:rPr>
              <w:t>体情况良好的，得</w:t>
            </w:r>
            <w:r>
              <w:rPr>
                <w:spacing w:val="-43"/>
              </w:rPr>
              <w:t xml:space="preserve"> </w:t>
            </w:r>
            <w:r>
              <w:rPr>
                <w:spacing w:val="-7"/>
              </w:rPr>
              <w:t>6＜F＜9</w:t>
            </w:r>
            <w:r>
              <w:rPr>
                <w:spacing w:val="-48"/>
              </w:rPr>
              <w:t xml:space="preserve"> </w:t>
            </w:r>
            <w:r>
              <w:rPr>
                <w:spacing w:val="-7"/>
              </w:rPr>
              <w:t>分；内</w:t>
            </w:r>
            <w:r>
              <w:rPr>
                <w:spacing w:val="-3"/>
              </w:rPr>
              <w:t>容待完善，整体情况一般的，得</w:t>
            </w:r>
            <w:r>
              <w:rPr>
                <w:spacing w:val="-38"/>
              </w:rPr>
              <w:t xml:space="preserve"> </w:t>
            </w:r>
            <w:r>
              <w:rPr>
                <w:spacing w:val="-3"/>
              </w:rPr>
              <w:t>0</w:t>
            </w:r>
            <w:r>
              <w:t xml:space="preserve"> </w:t>
            </w:r>
            <w:r>
              <w:rPr>
                <w:spacing w:val="-2"/>
              </w:rPr>
              <w:t>≤F≤6</w:t>
            </w:r>
            <w:r>
              <w:rPr>
                <w:spacing w:val="-43"/>
              </w:rPr>
              <w:t xml:space="preserve"> </w:t>
            </w:r>
            <w:r>
              <w:rPr>
                <w:spacing w:val="-2"/>
              </w:rPr>
              <w:t>分；未提供的不得分。</w:t>
            </w:r>
          </w:p>
          <w:p w14:paraId="741BC9CE">
            <w:pPr>
              <w:pStyle w:val="26"/>
              <w:spacing w:line="218" w:lineRule="auto"/>
              <w:ind w:left="115"/>
            </w:pPr>
            <w:r>
              <w:rPr>
                <w:b/>
                <w:bCs/>
                <w:spacing w:val="-4"/>
              </w:rPr>
              <w:t>注：F</w:t>
            </w:r>
            <w:r>
              <w:rPr>
                <w:spacing w:val="-39"/>
              </w:rPr>
              <w:t xml:space="preserve"> </w:t>
            </w:r>
            <w:r>
              <w:rPr>
                <w:b/>
                <w:bCs/>
                <w:spacing w:val="-4"/>
              </w:rPr>
              <w:t>为各投标人本项指标得分。</w:t>
            </w:r>
          </w:p>
        </w:tc>
        <w:tc>
          <w:tcPr>
            <w:tcW w:w="1583" w:type="dxa"/>
            <w:vAlign w:val="top"/>
          </w:tcPr>
          <w:p w14:paraId="6B5EDDEA">
            <w:pPr>
              <w:spacing w:line="271" w:lineRule="auto"/>
              <w:rPr>
                <w:rFonts w:ascii="Arial"/>
                <w:sz w:val="21"/>
              </w:rPr>
            </w:pPr>
          </w:p>
          <w:p w14:paraId="428925D7">
            <w:pPr>
              <w:spacing w:line="271" w:lineRule="auto"/>
              <w:rPr>
                <w:rFonts w:ascii="Arial"/>
                <w:sz w:val="21"/>
              </w:rPr>
            </w:pPr>
          </w:p>
          <w:p w14:paraId="21B77AA8">
            <w:pPr>
              <w:spacing w:line="271" w:lineRule="auto"/>
              <w:rPr>
                <w:rFonts w:ascii="Arial"/>
                <w:sz w:val="21"/>
              </w:rPr>
            </w:pPr>
          </w:p>
          <w:p w14:paraId="7A8BBA9D">
            <w:pPr>
              <w:spacing w:line="272" w:lineRule="auto"/>
              <w:rPr>
                <w:rFonts w:ascii="Arial"/>
                <w:sz w:val="21"/>
              </w:rPr>
            </w:pPr>
          </w:p>
          <w:p w14:paraId="106F3AF9">
            <w:pPr>
              <w:spacing w:line="272" w:lineRule="auto"/>
              <w:rPr>
                <w:rFonts w:ascii="Arial"/>
                <w:sz w:val="21"/>
              </w:rPr>
            </w:pPr>
          </w:p>
          <w:p w14:paraId="6D1B31FF">
            <w:pPr>
              <w:spacing w:line="272" w:lineRule="auto"/>
              <w:rPr>
                <w:rFonts w:ascii="Arial"/>
                <w:sz w:val="21"/>
              </w:rPr>
            </w:pPr>
          </w:p>
          <w:p w14:paraId="5730B48E">
            <w:pPr>
              <w:spacing w:line="272" w:lineRule="auto"/>
              <w:rPr>
                <w:rFonts w:ascii="Arial"/>
                <w:sz w:val="21"/>
              </w:rPr>
            </w:pPr>
          </w:p>
          <w:p w14:paraId="35E7040C">
            <w:pPr>
              <w:pStyle w:val="26"/>
              <w:spacing w:before="78" w:line="220" w:lineRule="auto"/>
              <w:ind w:left="409"/>
            </w:pPr>
            <w:r>
              <w:rPr>
                <w:spacing w:val="-3"/>
              </w:rPr>
              <w:t>0-10</w:t>
            </w:r>
            <w:r>
              <w:rPr>
                <w:spacing w:val="-46"/>
              </w:rPr>
              <w:t xml:space="preserve"> </w:t>
            </w:r>
            <w:r>
              <w:rPr>
                <w:spacing w:val="-3"/>
              </w:rPr>
              <w:t>分</w:t>
            </w:r>
          </w:p>
        </w:tc>
      </w:tr>
      <w:tr w14:paraId="76355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jc w:val="center"/>
        </w:trPr>
        <w:tc>
          <w:tcPr>
            <w:tcW w:w="1482" w:type="dxa"/>
            <w:vMerge w:val="continue"/>
            <w:tcBorders>
              <w:top w:val="nil"/>
            </w:tcBorders>
            <w:vAlign w:val="top"/>
          </w:tcPr>
          <w:p w14:paraId="4026C7CC">
            <w:pPr>
              <w:rPr>
                <w:rFonts w:ascii="Arial"/>
                <w:sz w:val="21"/>
              </w:rPr>
            </w:pPr>
          </w:p>
        </w:tc>
        <w:tc>
          <w:tcPr>
            <w:tcW w:w="1719" w:type="dxa"/>
            <w:vAlign w:val="top"/>
          </w:tcPr>
          <w:p w14:paraId="7341B6F4">
            <w:pPr>
              <w:spacing w:line="271" w:lineRule="auto"/>
              <w:rPr>
                <w:rFonts w:ascii="Arial"/>
                <w:sz w:val="21"/>
              </w:rPr>
            </w:pPr>
          </w:p>
          <w:p w14:paraId="7C8D4376">
            <w:pPr>
              <w:spacing w:line="271" w:lineRule="auto"/>
              <w:rPr>
                <w:rFonts w:ascii="Arial"/>
                <w:sz w:val="21"/>
              </w:rPr>
            </w:pPr>
          </w:p>
          <w:p w14:paraId="41EF0F14">
            <w:pPr>
              <w:spacing w:line="271" w:lineRule="auto"/>
              <w:rPr>
                <w:rFonts w:ascii="Arial"/>
                <w:sz w:val="21"/>
              </w:rPr>
            </w:pPr>
          </w:p>
          <w:p w14:paraId="31E6173B">
            <w:pPr>
              <w:spacing w:line="271" w:lineRule="auto"/>
              <w:rPr>
                <w:rFonts w:ascii="Arial"/>
                <w:sz w:val="21"/>
              </w:rPr>
            </w:pPr>
          </w:p>
          <w:p w14:paraId="34850434">
            <w:pPr>
              <w:spacing w:line="271" w:lineRule="auto"/>
              <w:rPr>
                <w:rFonts w:ascii="Arial"/>
                <w:sz w:val="21"/>
              </w:rPr>
            </w:pPr>
          </w:p>
          <w:p w14:paraId="3EA5831D">
            <w:pPr>
              <w:spacing w:line="272" w:lineRule="auto"/>
              <w:rPr>
                <w:rFonts w:ascii="Arial"/>
                <w:sz w:val="21"/>
              </w:rPr>
            </w:pPr>
          </w:p>
          <w:p w14:paraId="677BC235">
            <w:pPr>
              <w:spacing w:line="272" w:lineRule="auto"/>
              <w:rPr>
                <w:rFonts w:ascii="Arial"/>
                <w:sz w:val="21"/>
              </w:rPr>
            </w:pPr>
          </w:p>
          <w:p w14:paraId="59B3F9CB">
            <w:pPr>
              <w:pStyle w:val="26"/>
              <w:spacing w:before="79" w:line="220" w:lineRule="auto"/>
              <w:ind w:left="394"/>
              <w:rPr>
                <w:rFonts w:hint="default" w:eastAsia="宋体"/>
                <w:lang w:val="en-US" w:eastAsia="zh-CN"/>
              </w:rPr>
            </w:pPr>
            <w:r>
              <w:rPr>
                <w:rFonts w:hint="eastAsia"/>
                <w:spacing w:val="-5"/>
                <w:lang w:val="en-US" w:eastAsia="zh-CN"/>
              </w:rPr>
              <w:t>增值服务</w:t>
            </w:r>
          </w:p>
        </w:tc>
        <w:tc>
          <w:tcPr>
            <w:tcW w:w="3742" w:type="dxa"/>
            <w:vAlign w:val="top"/>
          </w:tcPr>
          <w:p w14:paraId="20E2F01F">
            <w:pPr>
              <w:pStyle w:val="26"/>
              <w:spacing w:before="117" w:line="360" w:lineRule="auto"/>
              <w:ind w:left="117" w:right="89" w:hanging="3"/>
              <w:jc w:val="both"/>
            </w:pPr>
            <w:r>
              <w:rPr>
                <w:spacing w:val="-5"/>
              </w:rPr>
              <w:t>评委根据投标人提供的</w:t>
            </w:r>
            <w:r>
              <w:rPr>
                <w:rFonts w:hint="eastAsia"/>
                <w:spacing w:val="-5"/>
                <w:lang w:val="en-US" w:eastAsia="zh-CN"/>
              </w:rPr>
              <w:t>增值服务</w:t>
            </w:r>
            <w:r>
              <w:rPr>
                <w:spacing w:val="-5"/>
              </w:rPr>
              <w:t>，</w:t>
            </w:r>
            <w:r>
              <w:rPr>
                <w:spacing w:val="-6"/>
              </w:rPr>
              <w:t>从科学性、合理性、规范性、可行性等方面进行评分：</w:t>
            </w:r>
          </w:p>
          <w:p w14:paraId="449C6EA0">
            <w:pPr>
              <w:pStyle w:val="26"/>
              <w:spacing w:line="360" w:lineRule="auto"/>
              <w:ind w:left="115" w:right="89" w:firstLine="29"/>
              <w:jc w:val="both"/>
            </w:pPr>
            <w:r>
              <w:rPr>
                <w:spacing w:val="-7"/>
              </w:rPr>
              <w:t>内容完整详细，整体情况优秀的，</w:t>
            </w:r>
            <w:r>
              <w:t>得</w:t>
            </w:r>
            <w:r>
              <w:rPr>
                <w:spacing w:val="-37"/>
              </w:rPr>
              <w:t xml:space="preserve"> </w:t>
            </w:r>
            <w:r>
              <w:rPr>
                <w:rFonts w:hint="eastAsia"/>
                <w:lang w:val="en-US" w:eastAsia="zh-CN"/>
              </w:rPr>
              <w:t>15</w:t>
            </w:r>
            <w:r>
              <w:t>≤F≤</w:t>
            </w:r>
            <w:r>
              <w:rPr>
                <w:rFonts w:hint="eastAsia"/>
                <w:lang w:val="en-US" w:eastAsia="zh-CN"/>
              </w:rPr>
              <w:t>2</w:t>
            </w:r>
            <w:r>
              <w:t>0</w:t>
            </w:r>
            <w:r>
              <w:rPr>
                <w:spacing w:val="-46"/>
              </w:rPr>
              <w:t xml:space="preserve"> </w:t>
            </w:r>
            <w:r>
              <w:t>分；内容较全面，整</w:t>
            </w:r>
            <w:r>
              <w:rPr>
                <w:spacing w:val="-7"/>
              </w:rPr>
              <w:t>体情况良好的，得</w:t>
            </w:r>
            <w:r>
              <w:rPr>
                <w:spacing w:val="-43"/>
              </w:rPr>
              <w:t xml:space="preserve"> </w:t>
            </w:r>
            <w:r>
              <w:rPr>
                <w:spacing w:val="-7"/>
              </w:rPr>
              <w:t>6＜F＜</w:t>
            </w:r>
            <w:r>
              <w:rPr>
                <w:rFonts w:hint="eastAsia"/>
                <w:spacing w:val="-7"/>
                <w:lang w:val="en-US" w:eastAsia="zh-CN"/>
              </w:rPr>
              <w:t>14</w:t>
            </w:r>
            <w:r>
              <w:rPr>
                <w:spacing w:val="-7"/>
              </w:rPr>
              <w:t>分；内</w:t>
            </w:r>
            <w:r>
              <w:rPr>
                <w:spacing w:val="-3"/>
              </w:rPr>
              <w:t>容待完善，整体情况一般的，得</w:t>
            </w:r>
            <w:r>
              <w:rPr>
                <w:spacing w:val="-38"/>
              </w:rPr>
              <w:t xml:space="preserve"> </w:t>
            </w:r>
            <w:r>
              <w:rPr>
                <w:spacing w:val="-3"/>
              </w:rPr>
              <w:t>0</w:t>
            </w:r>
            <w:r>
              <w:t xml:space="preserve"> </w:t>
            </w:r>
            <w:r>
              <w:rPr>
                <w:spacing w:val="-2"/>
              </w:rPr>
              <w:t>≤F≤6</w:t>
            </w:r>
            <w:r>
              <w:rPr>
                <w:spacing w:val="-43"/>
              </w:rPr>
              <w:t xml:space="preserve"> </w:t>
            </w:r>
            <w:r>
              <w:rPr>
                <w:spacing w:val="-2"/>
              </w:rPr>
              <w:t>分；未提供的不得分。</w:t>
            </w:r>
          </w:p>
          <w:p w14:paraId="245F9BA8">
            <w:pPr>
              <w:pStyle w:val="26"/>
              <w:spacing w:line="218" w:lineRule="auto"/>
              <w:ind w:left="115"/>
            </w:pPr>
            <w:r>
              <w:rPr>
                <w:b/>
                <w:bCs/>
                <w:spacing w:val="-4"/>
              </w:rPr>
              <w:t>注：F</w:t>
            </w:r>
            <w:r>
              <w:rPr>
                <w:spacing w:val="-39"/>
              </w:rPr>
              <w:t xml:space="preserve"> </w:t>
            </w:r>
            <w:r>
              <w:rPr>
                <w:b/>
                <w:bCs/>
                <w:spacing w:val="-4"/>
              </w:rPr>
              <w:t>为各投标人本项指标得分。</w:t>
            </w:r>
          </w:p>
        </w:tc>
        <w:tc>
          <w:tcPr>
            <w:tcW w:w="1583" w:type="dxa"/>
            <w:vAlign w:val="top"/>
          </w:tcPr>
          <w:p w14:paraId="39B8D69C">
            <w:pPr>
              <w:spacing w:line="271" w:lineRule="auto"/>
              <w:rPr>
                <w:rFonts w:ascii="Arial"/>
                <w:sz w:val="21"/>
              </w:rPr>
            </w:pPr>
          </w:p>
          <w:p w14:paraId="4908DDCE">
            <w:pPr>
              <w:spacing w:line="271" w:lineRule="auto"/>
              <w:rPr>
                <w:rFonts w:ascii="Arial"/>
                <w:sz w:val="21"/>
              </w:rPr>
            </w:pPr>
          </w:p>
          <w:p w14:paraId="28FF9A2B">
            <w:pPr>
              <w:spacing w:line="271" w:lineRule="auto"/>
              <w:rPr>
                <w:rFonts w:ascii="Arial"/>
                <w:sz w:val="21"/>
              </w:rPr>
            </w:pPr>
          </w:p>
          <w:p w14:paraId="4798A64B">
            <w:pPr>
              <w:spacing w:line="271" w:lineRule="auto"/>
              <w:rPr>
                <w:rFonts w:ascii="Arial"/>
                <w:sz w:val="21"/>
              </w:rPr>
            </w:pPr>
          </w:p>
          <w:p w14:paraId="472D610F">
            <w:pPr>
              <w:spacing w:line="271" w:lineRule="auto"/>
              <w:rPr>
                <w:rFonts w:ascii="Arial"/>
                <w:sz w:val="21"/>
              </w:rPr>
            </w:pPr>
          </w:p>
          <w:p w14:paraId="7D8E79B2">
            <w:pPr>
              <w:spacing w:line="272" w:lineRule="auto"/>
              <w:rPr>
                <w:rFonts w:ascii="Arial"/>
                <w:sz w:val="21"/>
              </w:rPr>
            </w:pPr>
          </w:p>
          <w:p w14:paraId="5AEE892F">
            <w:pPr>
              <w:spacing w:line="272" w:lineRule="auto"/>
              <w:rPr>
                <w:rFonts w:ascii="Arial"/>
                <w:sz w:val="21"/>
              </w:rPr>
            </w:pPr>
          </w:p>
          <w:p w14:paraId="3A93B47F">
            <w:pPr>
              <w:pStyle w:val="26"/>
              <w:spacing w:before="79" w:line="220" w:lineRule="auto"/>
              <w:ind w:left="409"/>
            </w:pPr>
            <w:r>
              <w:rPr>
                <w:spacing w:val="-3"/>
              </w:rPr>
              <w:t>0-</w:t>
            </w:r>
            <w:r>
              <w:rPr>
                <w:rFonts w:hint="eastAsia"/>
                <w:spacing w:val="-3"/>
                <w:lang w:val="en-US" w:eastAsia="zh-CN"/>
              </w:rPr>
              <w:t>2</w:t>
            </w:r>
            <w:r>
              <w:rPr>
                <w:spacing w:val="-3"/>
              </w:rPr>
              <w:t>0</w:t>
            </w:r>
            <w:r>
              <w:rPr>
                <w:spacing w:val="-46"/>
              </w:rPr>
              <w:t xml:space="preserve"> </w:t>
            </w:r>
            <w:r>
              <w:rPr>
                <w:spacing w:val="-3"/>
              </w:rPr>
              <w:t>分</w:t>
            </w:r>
          </w:p>
        </w:tc>
      </w:tr>
      <w:tr w14:paraId="5FC58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jc w:val="center"/>
        </w:trPr>
        <w:tc>
          <w:tcPr>
            <w:tcW w:w="1482" w:type="dxa"/>
            <w:vAlign w:val="top"/>
          </w:tcPr>
          <w:p w14:paraId="72639280">
            <w:pPr>
              <w:spacing w:line="246" w:lineRule="auto"/>
              <w:rPr>
                <w:rFonts w:ascii="Arial"/>
                <w:sz w:val="21"/>
              </w:rPr>
            </w:pPr>
          </w:p>
          <w:p w14:paraId="27092879">
            <w:pPr>
              <w:spacing w:line="246" w:lineRule="auto"/>
              <w:rPr>
                <w:rFonts w:ascii="Arial"/>
                <w:sz w:val="21"/>
              </w:rPr>
            </w:pPr>
          </w:p>
          <w:p w14:paraId="49350F46">
            <w:pPr>
              <w:spacing w:line="246" w:lineRule="auto"/>
              <w:rPr>
                <w:rFonts w:ascii="Arial"/>
                <w:sz w:val="21"/>
              </w:rPr>
            </w:pPr>
          </w:p>
          <w:p w14:paraId="225C8546">
            <w:pPr>
              <w:pStyle w:val="26"/>
              <w:spacing w:before="78" w:line="362" w:lineRule="auto"/>
              <w:ind w:left="159" w:right="159" w:firstLine="229"/>
            </w:pPr>
            <w:r>
              <w:rPr>
                <w:spacing w:val="-4"/>
              </w:rPr>
              <w:t>价格分</w:t>
            </w:r>
            <w:r>
              <w:rPr>
                <w:spacing w:val="-17"/>
              </w:rPr>
              <w:t>（</w:t>
            </w:r>
            <w:r>
              <w:rPr>
                <w:spacing w:val="30"/>
                <w:u w:val="single" w:color="auto"/>
              </w:rPr>
              <w:t xml:space="preserve"> </w:t>
            </w:r>
            <w:r>
              <w:rPr>
                <w:rFonts w:hint="eastAsia"/>
                <w:spacing w:val="-17"/>
                <w:u w:val="single" w:color="auto"/>
                <w:lang w:val="en-US" w:eastAsia="zh-CN"/>
              </w:rPr>
              <w:t>3</w:t>
            </w:r>
            <w:r>
              <w:rPr>
                <w:spacing w:val="-17"/>
                <w:u w:val="single" w:color="auto"/>
              </w:rPr>
              <w:t>0</w:t>
            </w:r>
            <w:r>
              <w:rPr>
                <w:spacing w:val="12"/>
                <w:u w:val="single" w:color="auto"/>
              </w:rPr>
              <w:t xml:space="preserve"> </w:t>
            </w:r>
            <w:r>
              <w:rPr>
                <w:spacing w:val="-17"/>
              </w:rPr>
              <w:t>分）</w:t>
            </w:r>
          </w:p>
        </w:tc>
        <w:tc>
          <w:tcPr>
            <w:tcW w:w="7044" w:type="dxa"/>
            <w:gridSpan w:val="3"/>
            <w:vAlign w:val="top"/>
          </w:tcPr>
          <w:p w14:paraId="40BB4CE2">
            <w:pPr>
              <w:pStyle w:val="26"/>
              <w:spacing w:before="119" w:line="360" w:lineRule="auto"/>
              <w:ind w:left="112" w:right="107" w:firstLine="1"/>
              <w:jc w:val="both"/>
            </w:pPr>
            <w:r>
              <w:rPr>
                <w:spacing w:val="3"/>
              </w:rPr>
              <w:t>价格分统一采用低价优先法，即满足</w:t>
            </w:r>
            <w:r>
              <w:rPr>
                <w:rFonts w:hint="eastAsia"/>
                <w:spacing w:val="3"/>
                <w:lang w:val="en-US" w:eastAsia="zh-CN"/>
              </w:rPr>
              <w:t>招标</w:t>
            </w:r>
            <w:r>
              <w:rPr>
                <w:spacing w:val="3"/>
              </w:rPr>
              <w:t>文件要求且报价最</w:t>
            </w:r>
            <w:r>
              <w:rPr>
                <w:spacing w:val="2"/>
              </w:rPr>
              <w:t>低的投标人的价格为</w:t>
            </w:r>
            <w:r>
              <w:rPr>
                <w:rFonts w:hint="eastAsia"/>
                <w:spacing w:val="2"/>
                <w:lang w:val="en-US" w:eastAsia="zh-CN"/>
              </w:rPr>
              <w:t>投标</w:t>
            </w:r>
            <w:r>
              <w:rPr>
                <w:spacing w:val="2"/>
              </w:rPr>
              <w:t>基准价，其价格分为满分</w:t>
            </w:r>
            <w:r>
              <w:rPr>
                <w:spacing w:val="40"/>
                <w:u w:val="single" w:color="auto"/>
              </w:rPr>
              <w:t xml:space="preserve"> </w:t>
            </w:r>
            <w:r>
              <w:rPr>
                <w:rFonts w:hint="eastAsia"/>
                <w:spacing w:val="2"/>
                <w:u w:val="single" w:color="auto"/>
                <w:lang w:val="en-US" w:eastAsia="zh-CN"/>
              </w:rPr>
              <w:t>3</w:t>
            </w:r>
            <w:r>
              <w:rPr>
                <w:spacing w:val="2"/>
                <w:u w:val="single" w:color="auto"/>
              </w:rPr>
              <w:t xml:space="preserve">0 </w:t>
            </w:r>
            <w:r>
              <w:rPr>
                <w:spacing w:val="2"/>
              </w:rPr>
              <w:t>分。其他</w:t>
            </w:r>
            <w:r>
              <w:rPr>
                <w:spacing w:val="3"/>
              </w:rPr>
              <w:t>投标人的价格分统一按照下列公式计算（计算结果四舍五入保留</w:t>
            </w:r>
            <w:r>
              <w:rPr>
                <w:spacing w:val="-2"/>
              </w:rPr>
              <w:t>至小数点后两位数</w:t>
            </w:r>
            <w:r>
              <w:rPr>
                <w:spacing w:val="3"/>
              </w:rPr>
              <w:t>）：</w:t>
            </w:r>
          </w:p>
          <w:p w14:paraId="1698A210">
            <w:pPr>
              <w:pStyle w:val="26"/>
              <w:spacing w:before="1" w:line="217" w:lineRule="auto"/>
              <w:ind w:left="112"/>
            </w:pPr>
            <w:r>
              <w:t>报价得分</w:t>
            </w:r>
            <w:r>
              <w:rPr>
                <w:spacing w:val="-34"/>
              </w:rPr>
              <w:t>＝（</w:t>
            </w:r>
            <w:r>
              <w:t>基准价/</w:t>
            </w:r>
            <w:r>
              <w:rPr>
                <w:rFonts w:hint="eastAsia"/>
                <w:lang w:val="en-US" w:eastAsia="zh-CN"/>
              </w:rPr>
              <w:t>投标</w:t>
            </w:r>
            <w:r>
              <w:t>报价）</w:t>
            </w:r>
            <w:r>
              <w:rPr>
                <w:spacing w:val="-77"/>
              </w:rPr>
              <w:t xml:space="preserve"> </w:t>
            </w:r>
            <w:r>
              <w:t>×</w:t>
            </w:r>
            <w:r>
              <w:rPr>
                <w:u w:val="single" w:color="auto"/>
              </w:rPr>
              <w:t xml:space="preserve"> </w:t>
            </w:r>
            <w:r>
              <w:rPr>
                <w:rFonts w:hint="eastAsia"/>
                <w:u w:val="single" w:color="auto"/>
                <w:lang w:val="en-US" w:eastAsia="zh-CN"/>
              </w:rPr>
              <w:t>3</w:t>
            </w:r>
            <w:r>
              <w:rPr>
                <w:u w:val="single" w:color="auto"/>
              </w:rPr>
              <w:t>0</w:t>
            </w:r>
            <w:r>
              <w:rPr>
                <w:spacing w:val="37"/>
                <w:u w:val="single" w:color="auto"/>
              </w:rPr>
              <w:t xml:space="preserve"> </w:t>
            </w:r>
            <w:r>
              <w:t>%</w:t>
            </w:r>
            <w:r>
              <w:rPr>
                <w:spacing w:val="-45"/>
              </w:rPr>
              <w:t xml:space="preserve"> </w:t>
            </w:r>
            <w:r>
              <w:rPr>
                <w:spacing w:val="-1"/>
              </w:rPr>
              <w:t>×</w:t>
            </w:r>
            <w:r>
              <w:rPr>
                <w:spacing w:val="-93"/>
              </w:rPr>
              <w:t xml:space="preserve"> </w:t>
            </w:r>
            <w:r>
              <w:rPr>
                <w:spacing w:val="-1"/>
              </w:rPr>
              <w:t>100</w:t>
            </w:r>
          </w:p>
        </w:tc>
      </w:tr>
    </w:tbl>
    <w:p w14:paraId="05DE63CB">
      <w:pPr>
        <w:rPr>
          <w:rFonts w:hint="eastAsia" w:ascii="黑体" w:hAnsi="黑体" w:eastAsia="黑体" w:cs="黑体"/>
          <w:b/>
          <w:bCs/>
          <w:color w:val="auto"/>
          <w:sz w:val="32"/>
          <w:szCs w:val="32"/>
          <w:lang w:val="en-US" w:eastAsia="zh-CN"/>
        </w:rPr>
      </w:pPr>
    </w:p>
    <w:p w14:paraId="337629CE">
      <w:pPr>
        <w:rPr>
          <w:rFonts w:hint="default"/>
          <w:highlight w:val="none"/>
          <w:lang w:val="en-US" w:eastAsia="zh-CN"/>
        </w:rPr>
      </w:pPr>
      <w:r>
        <w:rPr>
          <w:rFonts w:hint="default"/>
          <w:highlight w:val="none"/>
          <w:lang w:val="en-US" w:eastAsia="zh-CN"/>
        </w:rPr>
        <w:br w:type="page"/>
      </w:r>
    </w:p>
    <w:p w14:paraId="3572C301">
      <w:pPr>
        <w:rPr>
          <w:rFonts w:hint="default"/>
          <w:highlight w:val="none"/>
          <w:lang w:val="en-US" w:eastAsia="zh-CN"/>
        </w:rPr>
      </w:pPr>
    </w:p>
    <w:p w14:paraId="4AD52322">
      <w:pPr>
        <w:pStyle w:val="14"/>
        <w:ind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二、响应文件格式</w:t>
      </w:r>
    </w:p>
    <w:p w14:paraId="33E30E8B">
      <w:pPr>
        <w:pStyle w:val="12"/>
        <w:widowControl/>
        <w:spacing w:beforeAutospacing="0" w:afterAutospacing="0" w:line="280" w:lineRule="atLeast"/>
        <w:jc w:val="right"/>
        <w:rPr>
          <w:rFonts w:hint="eastAsia" w:ascii="宋体" w:hAnsi="宋体" w:eastAsia="宋体" w:cs="宋体"/>
          <w:sz w:val="36"/>
          <w:szCs w:val="36"/>
        </w:rPr>
      </w:pPr>
      <w:r>
        <w:rPr>
          <w:rFonts w:hint="eastAsia" w:ascii="宋体" w:hAnsi="宋体" w:eastAsia="宋体" w:cs="宋体"/>
          <w:sz w:val="36"/>
          <w:szCs w:val="36"/>
        </w:rPr>
        <w:t>正本（副本）</w:t>
      </w:r>
    </w:p>
    <w:p w14:paraId="142F0BFC">
      <w:pPr>
        <w:pStyle w:val="12"/>
        <w:widowControl/>
        <w:spacing w:beforeAutospacing="0" w:afterAutospacing="0" w:line="280" w:lineRule="atLeast"/>
        <w:jc w:val="right"/>
        <w:rPr>
          <w:rFonts w:hint="eastAsia" w:ascii="宋体" w:hAnsi="宋体" w:eastAsia="宋体" w:cs="宋体"/>
          <w:sz w:val="36"/>
          <w:szCs w:val="36"/>
        </w:rPr>
      </w:pPr>
    </w:p>
    <w:p w14:paraId="27C20AFF">
      <w:pPr>
        <w:widowControl/>
        <w:jc w:val="left"/>
      </w:pPr>
    </w:p>
    <w:p w14:paraId="6D935706">
      <w:pPr>
        <w:ind w:firstLine="400" w:firstLineChars="100"/>
        <w:rPr>
          <w:rFonts w:hint="eastAsia" w:ascii="宋体" w:hAnsi="宋体" w:eastAsia="宋体" w:cs="宋体"/>
          <w:bCs/>
          <w:sz w:val="44"/>
          <w:szCs w:val="44"/>
        </w:rPr>
      </w:pPr>
      <w:r>
        <w:rPr>
          <w:rFonts w:hint="eastAsia" w:ascii="仿宋" w:hAnsi="仿宋" w:eastAsia="仿宋" w:cs="仿宋"/>
          <w:sz w:val="40"/>
          <w:szCs w:val="40"/>
        </w:rPr>
        <w:t xml:space="preserve">     </w:t>
      </w:r>
      <w:r>
        <w:rPr>
          <w:rFonts w:hint="eastAsia" w:ascii="仿宋" w:hAnsi="仿宋" w:eastAsia="仿宋" w:cs="仿宋"/>
          <w:sz w:val="40"/>
          <w:szCs w:val="40"/>
          <w:u w:val="single"/>
        </w:rPr>
        <w:t xml:space="preserve">          </w:t>
      </w:r>
      <w:r>
        <w:rPr>
          <w:rFonts w:hint="eastAsia" w:ascii="宋体" w:hAnsi="宋体" w:eastAsia="宋体" w:cs="宋体"/>
          <w:sz w:val="40"/>
          <w:szCs w:val="40"/>
          <w:u w:val="single"/>
        </w:rPr>
        <w:t xml:space="preserve">   项目名称          </w:t>
      </w:r>
    </w:p>
    <w:p w14:paraId="0E983B92">
      <w:pPr>
        <w:jc w:val="center"/>
        <w:rPr>
          <w:rFonts w:hint="eastAsia" w:ascii="楷体" w:hAnsi="楷体" w:eastAsia="楷体" w:cs="楷体"/>
          <w:b/>
          <w:bCs/>
          <w:sz w:val="52"/>
          <w:szCs w:val="52"/>
        </w:rPr>
      </w:pPr>
      <w:r>
        <w:rPr>
          <w:rFonts w:hint="eastAsia" w:ascii="宋体" w:hAnsi="宋体" w:eastAsia="宋体" w:cs="宋体"/>
          <w:b/>
          <w:bCs/>
          <w:sz w:val="52"/>
          <w:szCs w:val="52"/>
        </w:rPr>
        <w:t xml:space="preserve"> 响 应 文 件</w:t>
      </w:r>
    </w:p>
    <w:p w14:paraId="2164866D">
      <w:pPr>
        <w:pStyle w:val="25"/>
      </w:pPr>
    </w:p>
    <w:p w14:paraId="784E0322">
      <w:pPr>
        <w:pStyle w:val="14"/>
        <w:ind w:firstLine="640"/>
      </w:pPr>
    </w:p>
    <w:p w14:paraId="2B6736BF">
      <w:pPr>
        <w:pStyle w:val="14"/>
        <w:ind w:firstLine="640"/>
      </w:pPr>
    </w:p>
    <w:p w14:paraId="62A23214">
      <w:pPr>
        <w:pStyle w:val="14"/>
        <w:ind w:firstLine="0" w:firstLineChars="0"/>
      </w:pPr>
    </w:p>
    <w:p w14:paraId="33F2FAEF">
      <w:pPr>
        <w:pStyle w:val="14"/>
        <w:ind w:firstLine="640"/>
      </w:pPr>
    </w:p>
    <w:p w14:paraId="400AFD29">
      <w:pPr>
        <w:pStyle w:val="14"/>
        <w:ind w:firstLine="640"/>
      </w:pPr>
    </w:p>
    <w:p w14:paraId="18E17F9F">
      <w:pPr>
        <w:pStyle w:val="14"/>
        <w:ind w:firstLine="640"/>
      </w:pPr>
    </w:p>
    <w:p w14:paraId="5610E2B4">
      <w:pPr>
        <w:spacing w:line="800" w:lineRule="exact"/>
        <w:ind w:left="1820" w:leftChars="200" w:hanging="1400" w:hangingChars="5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03543BC7">
      <w:pPr>
        <w:spacing w:line="800" w:lineRule="exact"/>
        <w:ind w:left="1820" w:leftChars="200" w:hanging="1400" w:hangingChars="500"/>
        <w:rPr>
          <w:rFonts w:hint="eastAsia" w:ascii="宋体" w:hAnsi="宋体" w:eastAsia="宋体" w:cs="宋体"/>
        </w:rPr>
      </w:pPr>
      <w:r>
        <w:rPr>
          <w:rFonts w:hint="eastAsia" w:ascii="宋体" w:hAnsi="宋体" w:eastAsia="宋体" w:cs="宋体"/>
          <w:color w:val="auto"/>
          <w:sz w:val="28"/>
          <w:szCs w:val="28"/>
          <w:lang w:val="en-US" w:eastAsia="zh-CN"/>
        </w:rPr>
        <w:t>响应</w:t>
      </w:r>
      <w:r>
        <w:rPr>
          <w:rFonts w:hint="eastAsia" w:ascii="宋体" w:hAnsi="宋体" w:eastAsia="宋体" w:cs="宋体"/>
          <w:sz w:val="28"/>
          <w:szCs w:val="28"/>
          <w:highlight w:val="none"/>
          <w:lang w:val="en-US" w:eastAsia="zh-CN"/>
        </w:rPr>
        <w:t>文件内容：</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p>
    <w:p w14:paraId="221CBD8D">
      <w:pPr>
        <w:spacing w:line="800" w:lineRule="exact"/>
        <w:ind w:firstLine="420" w:firstLineChars="150"/>
        <w:rPr>
          <w:rFonts w:hint="eastAsia" w:ascii="宋体" w:hAnsi="宋体" w:eastAsia="宋体" w:cs="宋体"/>
          <w:sz w:val="28"/>
          <w:szCs w:val="28"/>
        </w:rPr>
      </w:pPr>
      <w:r>
        <w:rPr>
          <w:rFonts w:hint="eastAsia" w:ascii="宋体" w:hAnsi="宋体" w:eastAsia="宋体" w:cs="宋体"/>
          <w:sz w:val="28"/>
          <w:szCs w:val="28"/>
          <w:lang w:eastAsia="zh-CN"/>
        </w:rPr>
        <w:t>响应人</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（盖</w:t>
      </w:r>
      <w:r>
        <w:rPr>
          <w:rFonts w:hint="eastAsia" w:ascii="宋体" w:hAnsi="宋体" w:eastAsia="宋体" w:cs="宋体"/>
          <w:sz w:val="28"/>
          <w:szCs w:val="28"/>
          <w:u w:val="single"/>
          <w:lang w:val="en-US" w:eastAsia="zh-CN"/>
        </w:rPr>
        <w:t>公</w:t>
      </w:r>
      <w:r>
        <w:rPr>
          <w:rFonts w:hint="eastAsia" w:ascii="宋体" w:hAnsi="宋体" w:eastAsia="宋体" w:cs="宋体"/>
          <w:sz w:val="28"/>
          <w:szCs w:val="28"/>
          <w:u w:val="single"/>
        </w:rPr>
        <w:t>章）</w:t>
      </w:r>
      <w:r>
        <w:rPr>
          <w:rFonts w:hint="eastAsia" w:ascii="宋体" w:hAnsi="宋体" w:eastAsia="宋体" w:cs="宋体"/>
          <w:sz w:val="28"/>
          <w:szCs w:val="28"/>
        </w:rPr>
        <w:t xml:space="preserve">    </w:t>
      </w:r>
    </w:p>
    <w:p w14:paraId="6568BA3C">
      <w:pPr>
        <w:spacing w:line="800" w:lineRule="exact"/>
        <w:ind w:left="420" w:leftChars="200"/>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（签字或盖章）</w:t>
      </w:r>
    </w:p>
    <w:p w14:paraId="75A39325">
      <w:pPr>
        <w:tabs>
          <w:tab w:val="left" w:pos="1440"/>
          <w:tab w:val="left" w:pos="8280"/>
        </w:tabs>
        <w:spacing w:line="800" w:lineRule="exact"/>
        <w:ind w:left="420" w:leftChars="200"/>
        <w:rPr>
          <w:rFonts w:hint="eastAsia" w:ascii="宋体" w:hAnsi="宋体" w:eastAsia="宋体" w:cs="宋体"/>
          <w:b/>
          <w:bCs/>
          <w:sz w:val="28"/>
          <w:szCs w:val="28"/>
        </w:rPr>
      </w:pPr>
      <w:r>
        <w:rPr>
          <w:rFonts w:hint="eastAsia" w:ascii="宋体" w:hAnsi="宋体" w:eastAsia="宋体" w:cs="宋体"/>
          <w:sz w:val="28"/>
          <w:szCs w:val="28"/>
        </w:rPr>
        <w:t xml:space="preserve">日    期：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年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108DEC32">
      <w:pPr>
        <w:jc w:val="both"/>
        <w:rPr>
          <w:rFonts w:hint="eastAsia"/>
          <w:sz w:val="32"/>
          <w:szCs w:val="32"/>
        </w:rPr>
      </w:pPr>
    </w:p>
    <w:p w14:paraId="312835BA">
      <w:pPr>
        <w:pStyle w:val="25"/>
        <w:rPr>
          <w:rFonts w:hint="eastAsia" w:ascii="仿宋" w:hAnsi="仿宋" w:eastAsia="仿宋" w:cs="仿宋"/>
          <w:b/>
          <w:bCs/>
          <w:color w:val="333333"/>
          <w:sz w:val="28"/>
          <w:szCs w:val="28"/>
          <w:highlight w:val="none"/>
          <w:lang w:val="en-US" w:eastAsia="zh-CN"/>
        </w:rPr>
      </w:pPr>
    </w:p>
    <w:p w14:paraId="56CB2DBD">
      <w:pPr>
        <w:jc w:val="center"/>
        <w:rPr>
          <w:rFonts w:hint="eastAsia" w:asciiTheme="minorEastAsia" w:hAnsiTheme="minorEastAsia" w:eastAsiaTheme="minorEastAsia" w:cstheme="minorEastAsia"/>
          <w:sz w:val="36"/>
          <w:szCs w:val="36"/>
          <w:lang w:val="en-US" w:eastAsia="zh-CN"/>
        </w:rPr>
      </w:pPr>
    </w:p>
    <w:p w14:paraId="3DC0E32B">
      <w:pPr>
        <w:jc w:val="center"/>
        <w:rPr>
          <w:rFonts w:hint="eastAsia" w:asciiTheme="minorEastAsia" w:hAnsiTheme="minorEastAsia" w:eastAsiaTheme="minorEastAsia" w:cstheme="minorEastAsia"/>
          <w:sz w:val="36"/>
          <w:szCs w:val="36"/>
          <w:lang w:val="en-US" w:eastAsia="zh-CN"/>
        </w:rPr>
      </w:pPr>
    </w:p>
    <w:p w14:paraId="1C3609F4">
      <w:pPr>
        <w:jc w:val="center"/>
        <w:rPr>
          <w:rFonts w:hint="eastAsia" w:asciiTheme="minorEastAsia" w:hAnsiTheme="minorEastAsia" w:eastAsiaTheme="minorEastAsia" w:cstheme="minorEastAsia"/>
          <w:sz w:val="36"/>
          <w:szCs w:val="36"/>
          <w:lang w:val="en-US" w:eastAsia="zh-CN"/>
        </w:rPr>
      </w:pPr>
    </w:p>
    <w:p w14:paraId="49C339B5">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目   录</w:t>
      </w:r>
    </w:p>
    <w:p w14:paraId="48322DB2">
      <w:pPr>
        <w:numPr>
          <w:ilvl w:val="0"/>
          <w:numId w:val="0"/>
        </w:numPr>
        <w:spacing w:line="360" w:lineRule="auto"/>
        <w:rPr>
          <w:rFonts w:hint="eastAsia" w:ascii="宋体" w:hAnsi="宋体" w:eastAsia="宋体" w:cs="宋体"/>
          <w:sz w:val="28"/>
          <w:szCs w:val="28"/>
          <w:lang w:val="en-US" w:eastAsia="zh-CN"/>
        </w:rPr>
      </w:pPr>
    </w:p>
    <w:p w14:paraId="2F0750AE">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1、授权委托书（格式详见附件1）及被授权人身份证复印件（如授权委托参加开标会的）</w:t>
      </w:r>
    </w:p>
    <w:p w14:paraId="6F51E1ED">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2、营业执照</w:t>
      </w:r>
    </w:p>
    <w:p w14:paraId="52B930CD">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3、项目的特定资格证明材料</w:t>
      </w:r>
    </w:p>
    <w:p w14:paraId="1D3A7195">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4、服务内容及要求响应表</w:t>
      </w:r>
    </w:p>
    <w:p w14:paraId="0C7D3430">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5、根据评分标准要求提供材料，格式自理。</w:t>
      </w:r>
    </w:p>
    <w:p w14:paraId="5EC159B5">
      <w:pPr>
        <w:ind w:left="0" w:leftChars="0" w:firstLine="840" w:firstLineChars="3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6、报价表</w:t>
      </w:r>
    </w:p>
    <w:p w14:paraId="756567DA">
      <w:pPr>
        <w:jc w:val="center"/>
        <w:rPr>
          <w:rFonts w:hint="eastAsia" w:asciiTheme="minorEastAsia" w:hAnsiTheme="minorEastAsia" w:eastAsiaTheme="minorEastAsia" w:cstheme="minorEastAsia"/>
          <w:sz w:val="36"/>
          <w:szCs w:val="36"/>
          <w:lang w:val="en-US" w:eastAsia="zh-CN"/>
        </w:rPr>
      </w:pPr>
    </w:p>
    <w:p w14:paraId="2764DC96">
      <w:pPr>
        <w:rPr>
          <w:rFonts w:hint="eastAsia" w:ascii="仿宋" w:hAnsi="仿宋" w:eastAsia="仿宋" w:cs="仿宋"/>
          <w:b/>
          <w:bCs/>
          <w:color w:val="333333"/>
          <w:sz w:val="28"/>
          <w:szCs w:val="28"/>
          <w:highlight w:val="none"/>
          <w:lang w:val="en-US" w:eastAsia="zh-CN"/>
        </w:rPr>
      </w:pPr>
    </w:p>
    <w:p w14:paraId="67EAF1FF">
      <w:pPr>
        <w:rPr>
          <w:rFonts w:hint="eastAsia" w:ascii="仿宋" w:hAnsi="仿宋" w:eastAsia="仿宋" w:cs="仿宋"/>
          <w:b/>
          <w:bCs/>
          <w:color w:val="333333"/>
          <w:sz w:val="28"/>
          <w:szCs w:val="28"/>
          <w:highlight w:val="none"/>
          <w:lang w:val="en-US" w:eastAsia="zh-CN"/>
        </w:rPr>
      </w:pPr>
    </w:p>
    <w:p w14:paraId="681E0CE9">
      <w:pPr>
        <w:rPr>
          <w:rFonts w:hint="eastAsia" w:ascii="仿宋" w:hAnsi="仿宋" w:eastAsia="仿宋" w:cs="仿宋"/>
          <w:b/>
          <w:bCs/>
          <w:color w:val="333333"/>
          <w:sz w:val="28"/>
          <w:szCs w:val="28"/>
          <w:highlight w:val="none"/>
          <w:lang w:val="en-US" w:eastAsia="zh-CN"/>
        </w:rPr>
      </w:pPr>
    </w:p>
    <w:p w14:paraId="58128C7A">
      <w:pPr>
        <w:rPr>
          <w:rFonts w:hint="eastAsia" w:ascii="仿宋" w:hAnsi="仿宋" w:eastAsia="仿宋" w:cs="仿宋"/>
          <w:b/>
          <w:bCs/>
          <w:color w:val="333333"/>
          <w:sz w:val="28"/>
          <w:szCs w:val="28"/>
          <w:highlight w:val="none"/>
          <w:lang w:val="en-US" w:eastAsia="zh-CN"/>
        </w:rPr>
      </w:pPr>
    </w:p>
    <w:p w14:paraId="30D827A1">
      <w:pPr>
        <w:rPr>
          <w:rFonts w:hint="eastAsia" w:ascii="仿宋" w:hAnsi="仿宋" w:eastAsia="仿宋" w:cs="仿宋"/>
          <w:b/>
          <w:bCs/>
          <w:color w:val="333333"/>
          <w:sz w:val="28"/>
          <w:szCs w:val="28"/>
          <w:highlight w:val="none"/>
          <w:lang w:val="en-US" w:eastAsia="zh-CN"/>
        </w:rPr>
      </w:pPr>
    </w:p>
    <w:p w14:paraId="58CD8300">
      <w:pPr>
        <w:rPr>
          <w:rFonts w:hint="eastAsia" w:ascii="仿宋" w:hAnsi="仿宋" w:eastAsia="仿宋" w:cs="仿宋"/>
          <w:b/>
          <w:bCs/>
          <w:color w:val="333333"/>
          <w:sz w:val="28"/>
          <w:szCs w:val="28"/>
          <w:highlight w:val="none"/>
        </w:rPr>
      </w:pPr>
    </w:p>
    <w:p w14:paraId="2D9058FC">
      <w:pPr>
        <w:pStyle w:val="25"/>
        <w:rPr>
          <w:rFonts w:hint="eastAsia" w:ascii="仿宋" w:hAnsi="仿宋" w:eastAsia="仿宋" w:cs="仿宋"/>
          <w:b/>
          <w:bCs/>
          <w:color w:val="333333"/>
          <w:sz w:val="28"/>
          <w:szCs w:val="28"/>
          <w:highlight w:val="none"/>
        </w:rPr>
      </w:pPr>
    </w:p>
    <w:p w14:paraId="27165BD1">
      <w:pPr>
        <w:pStyle w:val="25"/>
        <w:rPr>
          <w:rFonts w:hint="eastAsia" w:ascii="仿宋" w:hAnsi="仿宋" w:eastAsia="仿宋" w:cs="仿宋"/>
          <w:b/>
          <w:bCs/>
          <w:color w:val="333333"/>
          <w:sz w:val="28"/>
          <w:szCs w:val="28"/>
          <w:highlight w:val="none"/>
        </w:rPr>
      </w:pPr>
    </w:p>
    <w:p w14:paraId="2BE3A510">
      <w:pPr>
        <w:pStyle w:val="25"/>
        <w:rPr>
          <w:rFonts w:hint="eastAsia" w:ascii="仿宋" w:hAnsi="仿宋" w:eastAsia="仿宋" w:cs="仿宋"/>
          <w:b/>
          <w:bCs/>
          <w:color w:val="333333"/>
          <w:sz w:val="28"/>
          <w:szCs w:val="28"/>
          <w:highlight w:val="none"/>
        </w:rPr>
      </w:pPr>
    </w:p>
    <w:p w14:paraId="6B3788AC">
      <w:pPr>
        <w:pStyle w:val="25"/>
        <w:rPr>
          <w:rFonts w:hint="eastAsia" w:ascii="仿宋" w:hAnsi="仿宋" w:eastAsia="仿宋" w:cs="仿宋"/>
          <w:b/>
          <w:bCs/>
          <w:color w:val="333333"/>
          <w:sz w:val="28"/>
          <w:szCs w:val="28"/>
          <w:highlight w:val="none"/>
        </w:rPr>
      </w:pPr>
    </w:p>
    <w:p w14:paraId="4467B88F">
      <w:pPr>
        <w:pStyle w:val="25"/>
        <w:ind w:left="0" w:leftChars="0" w:firstLine="0" w:firstLineChars="0"/>
        <w:rPr>
          <w:rFonts w:hint="eastAsia" w:ascii="宋体" w:hAnsi="宋体" w:eastAsia="宋体" w:cs="宋体"/>
          <w:b/>
          <w:bCs/>
          <w:color w:val="333333"/>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附件1</w:t>
      </w:r>
    </w:p>
    <w:p w14:paraId="3BD7D9EF">
      <w:pPr>
        <w:numPr>
          <w:ilvl w:val="-1"/>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r>
        <w:rPr>
          <w:rFonts w:hint="eastAsia" w:ascii="宋体" w:hAnsi="宋体" w:cs="宋体"/>
          <w:b/>
          <w:bCs/>
          <w:sz w:val="32"/>
          <w:szCs w:val="32"/>
          <w:lang w:val="en-US" w:eastAsia="zh-CN" w:bidi="ar"/>
        </w:rPr>
        <w:t>1、</w:t>
      </w:r>
      <w:r>
        <w:rPr>
          <w:rFonts w:hint="eastAsia" w:ascii="宋体" w:hAnsi="宋体" w:eastAsia="宋体" w:cs="宋体"/>
          <w:b/>
          <w:bCs/>
          <w:sz w:val="32"/>
          <w:szCs w:val="32"/>
          <w:lang w:val="en-US" w:eastAsia="zh-CN" w:bidi="ar"/>
        </w:rPr>
        <w:t>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r>
        <w:rPr>
          <w:rFonts w:hint="eastAsia" w:ascii="宋体" w:hAnsi="宋体" w:eastAsia="宋体" w:cs="宋体"/>
          <w:b/>
          <w:bCs/>
          <w:sz w:val="32"/>
          <w:szCs w:val="32"/>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本人 </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（姓名）系</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w:t>
      </w:r>
      <w:r>
        <w:rPr>
          <w:rFonts w:hint="eastAsia" w:asciiTheme="minorEastAsia" w:hAnsiTheme="minorEastAsia" w:cstheme="minorEastAsia"/>
          <w:b w:val="0"/>
          <w:bCs w:val="0"/>
          <w:sz w:val="24"/>
          <w:szCs w:val="24"/>
          <w:highlight w:val="none"/>
          <w:u w:val="none"/>
          <w:lang w:val="en-US" w:eastAsia="zh-CN"/>
        </w:rPr>
        <w:t>单位</w:t>
      </w:r>
      <w:r>
        <w:rPr>
          <w:rFonts w:hint="eastAsia" w:asciiTheme="minorEastAsia" w:hAnsiTheme="minorEastAsia" w:eastAsiaTheme="minorEastAsia" w:cstheme="minorEastAsia"/>
          <w:b w:val="0"/>
          <w:bCs w:val="0"/>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（项目名称）的</w:t>
      </w:r>
      <w:r>
        <w:rPr>
          <w:rFonts w:hint="eastAsia" w:asciiTheme="minorEastAsia" w:hAnsiTheme="minorEastAsia" w:eastAsiaTheme="minorEastAsia" w:cstheme="minorEastAsia"/>
          <w:b w:val="0"/>
          <w:bCs w:val="0"/>
          <w:color w:val="auto"/>
          <w:sz w:val="24"/>
          <w:szCs w:val="24"/>
          <w:highlight w:val="none"/>
          <w:u w:val="none"/>
          <w:lang w:val="en-US" w:eastAsia="zh-CN"/>
        </w:rPr>
        <w:t>响应</w:t>
      </w:r>
      <w:r>
        <w:rPr>
          <w:rFonts w:hint="eastAsia" w:asciiTheme="minorEastAsia" w:hAnsiTheme="minorEastAsia" w:cstheme="minorEastAsia"/>
          <w:b w:val="0"/>
          <w:bCs w:val="0"/>
          <w:sz w:val="24"/>
          <w:szCs w:val="24"/>
          <w:highlight w:val="none"/>
          <w:u w:val="none"/>
          <w:lang w:val="en-US" w:eastAsia="zh-CN"/>
        </w:rPr>
        <w:t>文件</w:t>
      </w:r>
      <w:r>
        <w:rPr>
          <w:rFonts w:hint="eastAsia" w:asciiTheme="minorEastAsia" w:hAnsiTheme="minorEastAsia" w:eastAsiaTheme="minorEastAsia" w:cstheme="minorEastAsia"/>
          <w:b w:val="0"/>
          <w:bCs w:val="0"/>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cstheme="minorEastAsia"/>
          <w:b w:val="0"/>
          <w:bCs w:val="0"/>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sz w:val="24"/>
          <w:szCs w:val="24"/>
          <w:highlight w:val="none"/>
          <w:u w:val="none"/>
          <w:lang w:val="en-US" w:eastAsia="zh-CN"/>
        </w:rPr>
      </w:pPr>
    </w:p>
    <w:p w14:paraId="5981EB0F">
      <w:pPr>
        <w:spacing w:line="360" w:lineRule="auto"/>
        <w:ind w:firstLine="435"/>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szCs w:val="28"/>
          <w:highlight w:val="none"/>
          <w14:textFill>
            <w14:solidFill>
              <w14:schemeClr w14:val="tx1"/>
            </w14:solidFill>
          </w14:textFill>
        </w:rPr>
        <w:t>委托</w:t>
      </w:r>
      <w:r>
        <w:rPr>
          <w:rFonts w:hint="eastAsia" w:asciiTheme="minorEastAsia" w:hAnsiTheme="minorEastAsia" w:eastAsiaTheme="minorEastAsia"/>
          <w:b/>
          <w:bCs/>
          <w:color w:val="000000" w:themeColor="text1"/>
          <w:sz w:val="24"/>
          <w:highlight w:val="none"/>
          <w14:textFill>
            <w14:solidFill>
              <w14:schemeClr w14:val="tx1"/>
            </w14:solidFill>
          </w14:textFill>
        </w:rPr>
        <w:t>代表</w:t>
      </w:r>
      <w:r>
        <w:rPr>
          <w:rFonts w:hint="eastAsia" w:hAnsi="宋体"/>
          <w:b/>
          <w:bCs/>
          <w:color w:val="000000" w:themeColor="text1"/>
          <w:sz w:val="24"/>
          <w:highlight w:val="none"/>
          <w14:textFill>
            <w14:solidFill>
              <w14:schemeClr w14:val="tx1"/>
            </w14:solidFill>
          </w14:textFill>
        </w:rPr>
        <w:t>身份证扫描件：</w:t>
      </w:r>
    </w:p>
    <w:p w14:paraId="2EBD05BF">
      <w:pPr>
        <w:pStyle w:val="25"/>
        <w:ind w:left="0" w:leftChars="0" w:firstLine="0" w:firstLineChars="0"/>
        <w:rPr>
          <w:highlight w:val="none"/>
        </w:rPr>
      </w:pPr>
    </w:p>
    <w:p w14:paraId="739C0D68">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0E52BAC5">
      <w:pPr>
        <w:spacing w:line="360" w:lineRule="auto"/>
        <w:ind w:firstLine="435"/>
        <w:rPr>
          <w:rFonts w:hAnsi="宋体"/>
          <w:color w:val="000000" w:themeColor="text1"/>
          <w:sz w:val="24"/>
          <w:szCs w:val="28"/>
          <w:highlight w:val="none"/>
          <w:u w:val="single"/>
          <w:lang w:val="zh-CN"/>
          <w14:textFill>
            <w14:solidFill>
              <w14:schemeClr w14:val="tx1"/>
            </w14:solidFill>
          </w14:textFill>
        </w:rPr>
      </w:pPr>
      <w:r>
        <w:rPr>
          <w:rFonts w:hint="eastAsia" w:asciiTheme="minorEastAsia" w:hAnsiTheme="minorEastAsia" w:eastAsiaTheme="minorEastAsia" w:cstheme="minorEastAsia"/>
          <w:b w:val="0"/>
          <w:bCs w:val="0"/>
          <w:sz w:val="24"/>
          <w:szCs w:val="24"/>
          <w:highlight w:val="none"/>
          <w:u w:val="none"/>
          <w:lang w:val="en-US" w:eastAsia="zh-CN"/>
        </w:rPr>
        <w:t>委托</w:t>
      </w:r>
      <w:r>
        <w:rPr>
          <w:rFonts w:hint="eastAsia" w:hAnsi="宋体"/>
          <w:color w:val="000000" w:themeColor="text1"/>
          <w:sz w:val="24"/>
          <w:szCs w:val="28"/>
          <w:highlight w:val="none"/>
          <w14:textFill>
            <w14:solidFill>
              <w14:schemeClr w14:val="tx1"/>
            </w14:solidFill>
          </w14:textFill>
        </w:rPr>
        <w:t>代表联系方式：</w:t>
      </w:r>
      <w:r>
        <w:rPr>
          <w:rFonts w:hint="eastAsia" w:hAnsi="宋体"/>
          <w:color w:val="000000" w:themeColor="text1"/>
          <w:sz w:val="24"/>
          <w:szCs w:val="28"/>
          <w:highlight w:val="none"/>
          <w:u w:val="single"/>
          <w14:textFill>
            <w14:solidFill>
              <w14:schemeClr w14:val="tx1"/>
            </w14:solidFill>
          </w14:textFill>
        </w:rPr>
        <w:t xml:space="preserve">          （请填写手机号码）</w:t>
      </w:r>
    </w:p>
    <w:p w14:paraId="4D762A04">
      <w:pPr>
        <w:spacing w:line="360" w:lineRule="auto"/>
        <w:ind w:firstLine="435"/>
        <w:rPr>
          <w:rFonts w:hAnsi="宋体"/>
          <w:color w:val="000000" w:themeColor="text1"/>
          <w:sz w:val="24"/>
          <w:szCs w:val="28"/>
          <w:highlight w:val="none"/>
          <w:lang w:val="zh-CN"/>
          <w14:textFill>
            <w14:solidFill>
              <w14:schemeClr w14:val="tx1"/>
            </w14:solidFill>
          </w14:textFill>
        </w:rPr>
      </w:pPr>
    </w:p>
    <w:p w14:paraId="0F80E437">
      <w:pPr>
        <w:spacing w:line="360" w:lineRule="auto"/>
        <w:ind w:firstLine="435"/>
        <w:rPr>
          <w:rFonts w:ascii="宋体" w:hAnsi="宋体"/>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特此</w:t>
      </w:r>
      <w:r>
        <w:rPr>
          <w:rFonts w:hint="eastAsia" w:ascii="宋体" w:hAnsi="宋体"/>
          <w:color w:val="000000" w:themeColor="text1"/>
          <w:sz w:val="24"/>
          <w:szCs w:val="28"/>
          <w:highlight w:val="none"/>
          <w14:textFill>
            <w14:solidFill>
              <w14:schemeClr w14:val="tx1"/>
            </w14:solidFill>
          </w14:textFill>
        </w:rPr>
        <w:t>声明。</w:t>
      </w:r>
    </w:p>
    <w:p w14:paraId="26DA0D7E">
      <w:pPr>
        <w:spacing w:line="360" w:lineRule="auto"/>
        <w:rPr>
          <w:rFonts w:ascii="宋体" w:hAnsi="宋体"/>
          <w:color w:val="000000" w:themeColor="text1"/>
          <w:sz w:val="24"/>
          <w:szCs w:val="28"/>
          <w:highlight w:val="none"/>
          <w14:textFill>
            <w14:solidFill>
              <w14:schemeClr w14:val="tx1"/>
            </w14:solidFill>
          </w14:textFill>
        </w:rPr>
      </w:pPr>
    </w:p>
    <w:p w14:paraId="1A977D3B">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p>
    <w:p w14:paraId="48959EC4">
      <w:pPr>
        <w:spacing w:line="360" w:lineRule="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olor w:val="000000" w:themeColor="text1"/>
          <w:sz w:val="24"/>
          <w:highlight w:val="none"/>
          <w14:textFill>
            <w14:solidFill>
              <w14:schemeClr w14:val="tx1"/>
            </w14:solidFill>
          </w14:textFill>
        </w:rPr>
        <w:t>注：本项目只允许有唯一的</w:t>
      </w:r>
      <w:r>
        <w:rPr>
          <w:rFonts w:hint="eastAsia" w:asciiTheme="minorEastAsia" w:hAnsiTheme="minorEastAsia"/>
          <w:color w:val="000000" w:themeColor="text1"/>
          <w:sz w:val="24"/>
          <w:highlight w:val="none"/>
          <w:lang w:eastAsia="zh-CN"/>
          <w14:textFill>
            <w14:solidFill>
              <w14:schemeClr w14:val="tx1"/>
            </w14:solidFill>
          </w14:textFill>
        </w:rPr>
        <w:t>比选响应人</w:t>
      </w:r>
      <w:r>
        <w:rPr>
          <w:rFonts w:hint="eastAsia" w:asciiTheme="minorEastAsia" w:hAnsiTheme="minorEastAsia" w:eastAsiaTheme="minorEastAsia" w:cstheme="minorEastAsia"/>
          <w:b w:val="0"/>
          <w:bCs w:val="0"/>
          <w:sz w:val="24"/>
          <w:szCs w:val="24"/>
          <w:highlight w:val="none"/>
          <w:u w:val="none"/>
          <w:lang w:val="en-US" w:eastAsia="zh-CN"/>
        </w:rPr>
        <w:t>委托</w:t>
      </w:r>
      <w:r>
        <w:rPr>
          <w:rFonts w:hint="eastAsia" w:asciiTheme="minorEastAsia" w:hAnsiTheme="minorEastAsia" w:eastAsiaTheme="minorEastAsia"/>
          <w:color w:val="000000" w:themeColor="text1"/>
          <w:sz w:val="24"/>
          <w:highlight w:val="none"/>
          <w14:textFill>
            <w14:solidFill>
              <w14:schemeClr w14:val="tx1"/>
            </w14:solidFill>
          </w14:textFill>
        </w:rPr>
        <w:t>代表，</w:t>
      </w:r>
      <w:r>
        <w:rPr>
          <w:rFonts w:hint="eastAsia" w:asciiTheme="minorEastAsia" w:hAnsiTheme="minorEastAsia" w:eastAsiaTheme="minorEastAsia"/>
          <w:b/>
          <w:bCs/>
          <w:color w:val="000000" w:themeColor="text1"/>
          <w:sz w:val="24"/>
          <w:highlight w:val="none"/>
          <w14:textFill>
            <w14:solidFill>
              <w14:schemeClr w14:val="tx1"/>
            </w14:solidFill>
          </w14:textFill>
        </w:rPr>
        <w:t>提供身份证扫描件</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p>
    <w:p w14:paraId="7071F5FA">
      <w:pPr>
        <w:pStyle w:val="14"/>
        <w:rPr>
          <w:rFonts w:hint="eastAsia" w:asciiTheme="minorEastAsia" w:hAnsiTheme="minorEastAsia" w:eastAsiaTheme="minorEastAsia" w:cstheme="minorEastAsia"/>
          <w:b w:val="0"/>
          <w:bCs w:val="0"/>
          <w:sz w:val="24"/>
          <w:szCs w:val="24"/>
          <w:highlight w:val="none"/>
          <w:u w:val="none"/>
          <w:lang w:val="en-US" w:eastAsia="zh-CN"/>
        </w:rPr>
      </w:pPr>
    </w:p>
    <w:p w14:paraId="3377E263">
      <w:pPr>
        <w:pStyle w:val="14"/>
        <w:rPr>
          <w:rFonts w:hint="eastAsia" w:asciiTheme="minorEastAsia" w:hAnsiTheme="minorEastAsia" w:eastAsiaTheme="minorEastAsia" w:cstheme="minorEastAsia"/>
          <w:b w:val="0"/>
          <w:bCs w:val="0"/>
          <w:sz w:val="24"/>
          <w:szCs w:val="24"/>
          <w:highlight w:val="none"/>
          <w:u w:val="none"/>
          <w:lang w:val="en-US" w:eastAsia="zh-CN"/>
        </w:rPr>
      </w:pPr>
    </w:p>
    <w:p w14:paraId="2DA69787">
      <w:pPr>
        <w:pStyle w:val="14"/>
        <w:rPr>
          <w:rFonts w:hint="eastAsia" w:asciiTheme="minorEastAsia" w:hAnsiTheme="minorEastAsia" w:eastAsiaTheme="minorEastAsia" w:cstheme="minorEastAsia"/>
          <w:b w:val="0"/>
          <w:bCs w:val="0"/>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cstheme="minorEastAsia"/>
          <w:b w:val="0"/>
          <w:bCs w:val="0"/>
          <w:sz w:val="24"/>
          <w:szCs w:val="24"/>
          <w:highlight w:val="none"/>
          <w:u w:val="none"/>
          <w:lang w:val="en-US" w:eastAsia="zh-CN"/>
        </w:rPr>
        <w:t>响应人</w:t>
      </w:r>
      <w:r>
        <w:rPr>
          <w:rFonts w:hint="eastAsia" w:asciiTheme="minorEastAsia" w:hAnsiTheme="minorEastAsia" w:eastAsiaTheme="minorEastAsia" w:cstheme="minorEastAsia"/>
          <w:b w:val="0"/>
          <w:bCs w:val="0"/>
          <w:sz w:val="24"/>
          <w:szCs w:val="24"/>
          <w:highlight w:val="none"/>
          <w:u w:val="none"/>
          <w:lang w:val="en-US" w:eastAsia="zh-CN"/>
        </w:rPr>
        <w:t>：</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（盖</w:t>
      </w:r>
      <w:r>
        <w:rPr>
          <w:rFonts w:hint="eastAsia" w:asciiTheme="minorEastAsia" w:hAnsiTheme="minorEastAsia" w:cstheme="minorEastAsia"/>
          <w:b w:val="0"/>
          <w:bCs w:val="0"/>
          <w:sz w:val="24"/>
          <w:szCs w:val="24"/>
          <w:highlight w:val="none"/>
          <w:u w:val="none"/>
          <w:lang w:val="en-US" w:eastAsia="zh-CN"/>
        </w:rPr>
        <w:t>公</w:t>
      </w:r>
      <w:r>
        <w:rPr>
          <w:rFonts w:hint="eastAsia" w:asciiTheme="minorEastAsia" w:hAnsiTheme="minorEastAsia" w:eastAsiaTheme="minorEastAsia" w:cstheme="minorEastAsia"/>
          <w:b w:val="0"/>
          <w:bCs w:val="0"/>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法定代表人或</w:t>
      </w:r>
      <w:r>
        <w:rPr>
          <w:rFonts w:hint="eastAsia" w:ascii="楷体" w:hAnsi="楷体" w:eastAsia="楷体" w:cs="楷体"/>
          <w:sz w:val="28"/>
          <w:szCs w:val="28"/>
          <w:highlight w:val="none"/>
        </w:rPr>
        <w:t>其</w:t>
      </w:r>
      <w:r>
        <w:rPr>
          <w:rFonts w:hint="eastAsia" w:asciiTheme="minorEastAsia" w:hAnsiTheme="minorEastAsia" w:eastAsiaTheme="minorEastAsia" w:cstheme="minorEastAsia"/>
          <w:b w:val="0"/>
          <w:bCs w:val="0"/>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sz w:val="30"/>
          <w:szCs w:val="30"/>
          <w:lang w:val="en-US" w:eastAsia="zh-CN" w:bidi="ar"/>
        </w:rPr>
      </w:pPr>
      <w:r>
        <w:rPr>
          <w:rFonts w:hint="eastAsia" w:asciiTheme="minorEastAsia" w:hAnsiTheme="minorEastAsia" w:eastAsiaTheme="minorEastAsia" w:cstheme="minorEastAsia"/>
          <w:b w:val="0"/>
          <w:bCs w:val="0"/>
          <w:sz w:val="24"/>
          <w:szCs w:val="24"/>
          <w:highlight w:val="none"/>
          <w:u w:val="none"/>
          <w:lang w:val="en-US" w:eastAsia="zh-CN"/>
        </w:rPr>
        <w:t>授权委托日期：</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年</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月</w:t>
      </w:r>
      <w:r>
        <w:rPr>
          <w:rFonts w:hint="eastAsia" w:asciiTheme="minorEastAsia" w:hAnsiTheme="minorEastAsia" w:eastAsiaTheme="minorEastAsia" w:cstheme="minorEastAsia"/>
          <w:b w:val="0"/>
          <w:bCs w:val="0"/>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u w:val="none"/>
          <w:lang w:val="en-US" w:eastAsia="zh-CN"/>
        </w:rPr>
        <w:t>日</w:t>
      </w:r>
    </w:p>
    <w:p w14:paraId="5967F2D6">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D2D83A6">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DD144EF">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2D9D184B">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52700593">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392656FF">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8812BF6">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4CC86DF5">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B64BB71">
      <w:pPr>
        <w:numPr>
          <w:ilvl w:val="-1"/>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r>
        <w:rPr>
          <w:rFonts w:hint="eastAsia" w:ascii="宋体" w:hAnsi="宋体" w:cs="宋体"/>
          <w:b/>
          <w:bCs/>
          <w:sz w:val="32"/>
          <w:szCs w:val="32"/>
          <w:lang w:val="en-US" w:eastAsia="zh-CN" w:bidi="ar"/>
        </w:rPr>
        <w:t>2、</w:t>
      </w:r>
      <w:r>
        <w:rPr>
          <w:rFonts w:hint="eastAsia" w:ascii="宋体" w:hAnsi="宋体" w:eastAsia="宋体" w:cs="宋体"/>
          <w:b/>
          <w:bCs/>
          <w:sz w:val="32"/>
          <w:szCs w:val="32"/>
          <w:lang w:val="en-US" w:eastAsia="zh-CN" w:bidi="ar"/>
        </w:rPr>
        <w:t>营业执照</w:t>
      </w:r>
    </w:p>
    <w:p w14:paraId="52EC071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009EE3F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8456B3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3A9C4B4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4574BFF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0A64CC1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35DECA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5222EB4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43E57A7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0FF057D2">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26B84E5D">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06A75BA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12255E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4B8EAC50">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6FD949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20E7B73">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5E67624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05DA65DE">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F87AE3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608C085">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3901BE8">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6B0492F4">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520F6E51">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2D8A7AAB">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5E3696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7F4883DF">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1E326DC6">
      <w:pPr>
        <w:widowControl w:val="0"/>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p>
    <w:p w14:paraId="2617DD1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r>
        <w:rPr>
          <w:rFonts w:hint="eastAsia" w:ascii="宋体" w:hAnsi="宋体" w:cs="宋体"/>
          <w:b/>
          <w:bCs/>
          <w:sz w:val="32"/>
          <w:szCs w:val="32"/>
          <w:lang w:val="en-US" w:eastAsia="zh-CN" w:bidi="ar"/>
        </w:rPr>
        <w:t>3、</w:t>
      </w:r>
      <w:r>
        <w:rPr>
          <w:rFonts w:hint="eastAsia" w:ascii="宋体" w:hAnsi="宋体" w:eastAsia="宋体" w:cs="宋体"/>
          <w:b/>
          <w:bCs/>
          <w:sz w:val="32"/>
          <w:szCs w:val="32"/>
          <w:lang w:val="en-US" w:eastAsia="zh-CN" w:bidi="ar"/>
        </w:rPr>
        <w:t>项目的特定资格证明材料（如有）</w:t>
      </w:r>
    </w:p>
    <w:p w14:paraId="0199FE6D">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3D43E4E3">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1C54D938">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70D32D5B">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09818814">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1145AF7F">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089F2285">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753DCF89">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1791BFD9">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30712D15">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6C375E0D">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7A50262F">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5459176A">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6CDDD69A">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50813763">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02B59E7B">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3F6F3A23">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59AB83B0">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571FFC29">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3ECC7ED6">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3D9A0D56">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4DFD291C">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0C3380F3">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5FA7B0DD">
      <w:pPr>
        <w:numPr>
          <w:ilvl w:val="0"/>
          <w:numId w:val="0"/>
        </w:numPr>
        <w:kinsoku w:val="0"/>
        <w:autoSpaceDE w:val="0"/>
        <w:autoSpaceDN w:val="0"/>
        <w:adjustRightInd w:val="0"/>
        <w:snapToGrid w:val="0"/>
        <w:spacing w:line="500" w:lineRule="exact"/>
        <w:jc w:val="both"/>
        <w:textAlignment w:val="baseline"/>
        <w:rPr>
          <w:rFonts w:hint="eastAsia" w:ascii="宋体" w:hAnsi="宋体" w:eastAsia="宋体" w:cs="宋体"/>
          <w:b/>
          <w:bCs/>
          <w:sz w:val="32"/>
          <w:szCs w:val="32"/>
          <w:lang w:val="en-US" w:eastAsia="zh-CN" w:bidi="ar"/>
        </w:rPr>
      </w:pPr>
    </w:p>
    <w:p w14:paraId="1DC0BABA">
      <w:pPr>
        <w:kinsoku w:val="0"/>
        <w:autoSpaceDE w:val="0"/>
        <w:autoSpaceDN w:val="0"/>
        <w:adjustRightInd w:val="0"/>
        <w:snapToGrid w:val="0"/>
        <w:spacing w:line="500" w:lineRule="exact"/>
        <w:jc w:val="center"/>
        <w:textAlignment w:val="baseline"/>
        <w:rPr>
          <w:rFonts w:hint="eastAsia" w:ascii="宋体" w:hAnsi="宋体" w:cs="宋体"/>
          <w:b/>
          <w:bCs/>
          <w:sz w:val="32"/>
          <w:szCs w:val="32"/>
          <w:lang w:val="en-US" w:eastAsia="zh-CN" w:bidi="ar"/>
        </w:rPr>
      </w:pPr>
    </w:p>
    <w:p w14:paraId="1524CCA5">
      <w:pPr>
        <w:kinsoku w:val="0"/>
        <w:autoSpaceDE w:val="0"/>
        <w:autoSpaceDN w:val="0"/>
        <w:adjustRightInd w:val="0"/>
        <w:snapToGrid w:val="0"/>
        <w:spacing w:line="500" w:lineRule="exact"/>
        <w:jc w:val="center"/>
        <w:textAlignment w:val="baseline"/>
        <w:rPr>
          <w:rFonts w:hint="eastAsia" w:ascii="宋体" w:hAnsi="宋体" w:cs="宋体"/>
          <w:b/>
          <w:bCs/>
          <w:sz w:val="32"/>
          <w:szCs w:val="32"/>
          <w:lang w:val="en-US" w:eastAsia="zh-CN" w:bidi="ar"/>
        </w:rPr>
      </w:pPr>
    </w:p>
    <w:p w14:paraId="411EFA4E">
      <w:pPr>
        <w:kinsoku w:val="0"/>
        <w:autoSpaceDE w:val="0"/>
        <w:autoSpaceDN w:val="0"/>
        <w:adjustRightInd w:val="0"/>
        <w:snapToGrid w:val="0"/>
        <w:spacing w:line="500" w:lineRule="exact"/>
        <w:jc w:val="center"/>
        <w:textAlignment w:val="baseline"/>
        <w:rPr>
          <w:rFonts w:hint="eastAsia" w:ascii="宋体" w:hAnsi="宋体" w:eastAsia="宋体" w:cs="宋体"/>
          <w:b/>
          <w:bCs/>
          <w:sz w:val="32"/>
          <w:szCs w:val="32"/>
          <w:lang w:val="en-US" w:eastAsia="zh-CN" w:bidi="ar"/>
        </w:rPr>
      </w:pPr>
      <w:r>
        <w:rPr>
          <w:rFonts w:hint="eastAsia" w:ascii="宋体" w:hAnsi="宋体" w:cs="宋体"/>
          <w:b/>
          <w:bCs/>
          <w:sz w:val="32"/>
          <w:szCs w:val="32"/>
          <w:lang w:val="en-US" w:eastAsia="zh-CN" w:bidi="ar"/>
        </w:rPr>
        <w:t>4</w:t>
      </w:r>
      <w:r>
        <w:rPr>
          <w:rFonts w:hint="eastAsia" w:ascii="宋体" w:hAnsi="宋体" w:eastAsia="宋体" w:cs="宋体"/>
          <w:b/>
          <w:bCs/>
          <w:sz w:val="32"/>
          <w:szCs w:val="32"/>
          <w:lang w:val="en-US" w:eastAsia="zh-CN" w:bidi="ar"/>
        </w:rPr>
        <w:t>、服务内容及要求响应表</w:t>
      </w:r>
    </w:p>
    <w:p w14:paraId="72936169">
      <w:pPr>
        <w:snapToGrid w:val="0"/>
        <w:spacing w:line="360" w:lineRule="auto"/>
        <w:jc w:val="left"/>
        <w:rPr>
          <w:rFonts w:hint="eastAsia" w:ascii="宋体" w:hAnsi="宋体" w:eastAsia="宋体" w:cs="宋体"/>
          <w:b/>
          <w:bCs/>
          <w:sz w:val="24"/>
          <w:szCs w:val="24"/>
          <w:lang w:bidi="ar"/>
        </w:rPr>
      </w:pPr>
    </w:p>
    <w:p w14:paraId="3784EC7B">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p>
    <w:p w14:paraId="3F7A78C2">
      <w:pPr>
        <w:snapToGrid w:val="0"/>
        <w:spacing w:after="156" w:afterLines="50" w:line="360" w:lineRule="auto"/>
        <w:ind w:firstLine="482" w:firstLineChars="200"/>
        <w:jc w:val="left"/>
        <w:rPr>
          <w:rFonts w:hint="eastAsia" w:ascii="宋体" w:hAnsi="宋体" w:eastAsia="宋体" w:cs="宋体"/>
          <w:b/>
          <w:bCs/>
          <w:sz w:val="24"/>
          <w:szCs w:val="24"/>
          <w:lang w:bidi="ar"/>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p>
    <w:tbl>
      <w:tblPr>
        <w:tblStyle w:val="1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222"/>
        <w:gridCol w:w="4227"/>
      </w:tblGrid>
      <w:tr w14:paraId="02A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298AA9D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169689C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服务内容及要求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F2AC10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响应服务内容及要求</w:t>
            </w:r>
          </w:p>
        </w:tc>
      </w:tr>
      <w:tr w14:paraId="773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381F8C52">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4"/>
                <w:szCs w:val="24"/>
              </w:rPr>
            </w:pPr>
            <w:r>
              <w:rPr>
                <w:rFonts w:hint="eastAsia" w:ascii="宋体" w:hAnsi="宋体" w:eastAsia="宋体" w:cs="宋体"/>
                <w:spacing w:val="-4"/>
                <w:sz w:val="24"/>
                <w:szCs w:val="24"/>
                <w:lang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235A09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lang w:bidi="ar"/>
              </w:rPr>
              <w:t>详见</w:t>
            </w:r>
            <w:r>
              <w:rPr>
                <w:rFonts w:hint="eastAsia" w:ascii="宋体" w:hAnsi="宋体" w:cs="宋体"/>
                <w:sz w:val="24"/>
                <w:szCs w:val="24"/>
                <w:lang w:val="en-US" w:eastAsia="zh-CN" w:bidi="ar"/>
              </w:rPr>
              <w:t>邀请</w:t>
            </w:r>
            <w:r>
              <w:rPr>
                <w:rFonts w:hint="eastAsia" w:ascii="宋体" w:hAnsi="宋体" w:eastAsia="宋体" w:cs="宋体"/>
                <w:sz w:val="24"/>
                <w:szCs w:val="24"/>
                <w:lang w:bidi="ar"/>
              </w:rPr>
              <w:t>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68EE240">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lang w:bidi="ar"/>
              </w:rPr>
              <w:t>我方完全响应</w:t>
            </w:r>
            <w:r>
              <w:rPr>
                <w:rFonts w:hint="eastAsia" w:ascii="宋体" w:hAnsi="宋体" w:cs="宋体"/>
                <w:b/>
                <w:sz w:val="24"/>
                <w:szCs w:val="24"/>
                <w:lang w:val="en-US" w:eastAsia="zh-CN" w:bidi="ar"/>
              </w:rPr>
              <w:t>邀请</w:t>
            </w:r>
            <w:r>
              <w:rPr>
                <w:rFonts w:hint="eastAsia" w:ascii="宋体" w:hAnsi="宋体" w:eastAsia="宋体" w:cs="宋体"/>
                <w:b/>
                <w:sz w:val="24"/>
                <w:szCs w:val="24"/>
                <w:lang w:bidi="ar"/>
              </w:rPr>
              <w:t>文件所有内容</w:t>
            </w:r>
          </w:p>
        </w:tc>
      </w:tr>
    </w:tbl>
    <w:p w14:paraId="73709F8A">
      <w:pPr>
        <w:spacing w:line="360" w:lineRule="auto"/>
        <w:rPr>
          <w:rFonts w:hint="eastAsia" w:ascii="宋体" w:hAnsi="宋体" w:eastAsia="宋体" w:cs="宋体"/>
          <w:sz w:val="24"/>
          <w:szCs w:val="24"/>
        </w:rPr>
      </w:pPr>
    </w:p>
    <w:p w14:paraId="711C0FEF">
      <w:pPr>
        <w:pStyle w:val="13"/>
        <w:widowControl/>
        <w:ind w:firstLine="280"/>
        <w:rPr>
          <w:rFonts w:hint="eastAsia" w:ascii="宋体" w:hAnsi="宋体" w:eastAsia="宋体" w:cs="宋体"/>
          <w:sz w:val="24"/>
          <w:szCs w:val="24"/>
        </w:rPr>
      </w:pPr>
    </w:p>
    <w:p w14:paraId="633C635E">
      <w:pPr>
        <w:pStyle w:val="13"/>
        <w:widowControl/>
        <w:ind w:firstLine="280"/>
        <w:rPr>
          <w:rFonts w:hint="eastAsia" w:ascii="宋体" w:hAnsi="宋体" w:eastAsia="宋体" w:cs="宋体"/>
          <w:sz w:val="24"/>
          <w:szCs w:val="24"/>
        </w:rPr>
      </w:pPr>
    </w:p>
    <w:p w14:paraId="5FB8EC02">
      <w:pPr>
        <w:pStyle w:val="13"/>
        <w:widowControl/>
        <w:ind w:firstLine="280"/>
        <w:rPr>
          <w:rFonts w:hint="eastAsia" w:ascii="宋体" w:hAnsi="宋体" w:eastAsia="宋体" w:cs="宋体"/>
          <w:sz w:val="24"/>
          <w:szCs w:val="24"/>
        </w:rPr>
      </w:pPr>
    </w:p>
    <w:p w14:paraId="712634B8">
      <w:pPr>
        <w:pStyle w:val="13"/>
        <w:widowControl/>
        <w:ind w:firstLine="280"/>
        <w:rPr>
          <w:rFonts w:hint="eastAsia" w:ascii="宋体" w:hAnsi="宋体" w:eastAsia="宋体" w:cs="宋体"/>
          <w:sz w:val="24"/>
          <w:szCs w:val="24"/>
        </w:rPr>
      </w:pPr>
    </w:p>
    <w:p w14:paraId="4EF92C10">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w:t>
      </w:r>
      <w:r>
        <w:rPr>
          <w:rFonts w:hint="eastAsia" w:ascii="宋体" w:hAnsi="宋体" w:eastAsia="宋体" w:cs="宋体"/>
          <w:sz w:val="24"/>
          <w:szCs w:val="24"/>
          <w:lang w:val="en-US" w:eastAsia="zh-CN"/>
        </w:rPr>
        <w:t>公</w:t>
      </w:r>
      <w:r>
        <w:rPr>
          <w:rFonts w:hint="eastAsia" w:ascii="宋体" w:hAnsi="宋体" w:eastAsia="宋体" w:cs="宋体"/>
          <w:sz w:val="24"/>
          <w:szCs w:val="24"/>
        </w:rPr>
        <w:t xml:space="preserve">章） </w:t>
      </w:r>
    </w:p>
    <w:p w14:paraId="7C0303AF">
      <w:pPr>
        <w:keepNext w:val="0"/>
        <w:keepLines w:val="0"/>
        <w:pageBreakBefore w:val="0"/>
        <w:widowControl w:val="0"/>
        <w:kinsoku w:val="0"/>
        <w:wordWrap/>
        <w:overflowPunct/>
        <w:topLinePunct w:val="0"/>
        <w:autoSpaceDE w:val="0"/>
        <w:autoSpaceDN w:val="0"/>
        <w:bidi w:val="0"/>
        <w:adjustRightInd w:val="0"/>
        <w:snapToGrid w:val="0"/>
        <w:spacing w:line="700" w:lineRule="exact"/>
        <w:ind w:firstLine="2640" w:firstLineChars="1100"/>
        <w:jc w:val="left"/>
        <w:textAlignment w:val="baseline"/>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97EE51B">
      <w:pPr>
        <w:pStyle w:val="12"/>
        <w:keepNext w:val="0"/>
        <w:keepLines w:val="0"/>
        <w:pageBreakBefore w:val="0"/>
        <w:widowControl/>
        <w:wordWrap/>
        <w:overflowPunct/>
        <w:topLinePunct w:val="0"/>
        <w:bidi w:val="0"/>
        <w:spacing w:beforeAutospacing="0" w:afterAutospacing="0" w:line="700" w:lineRule="exact"/>
        <w:jc w:val="right"/>
        <w:rPr>
          <w:rFonts w:hint="eastAsia" w:ascii="宋体" w:hAnsi="宋体" w:eastAsia="宋体" w:cs="宋体"/>
          <w:sz w:val="36"/>
          <w:szCs w:val="36"/>
        </w:rPr>
      </w:pPr>
      <w:r>
        <w:rPr>
          <w:rFonts w:hint="eastAsia" w:ascii="宋体" w:hAnsi="宋体" w:eastAsia="宋体" w:cs="宋体"/>
          <w:b w:val="0"/>
          <w:bCs w:val="0"/>
          <w:sz w:val="24"/>
          <w:szCs w:val="24"/>
          <w:lang w:bidi="ar"/>
        </w:rPr>
        <w:t>年   月   日</w:t>
      </w:r>
    </w:p>
    <w:p w14:paraId="77BE6D1C">
      <w:pPr>
        <w:rPr>
          <w:rFonts w:hint="eastAsia" w:ascii="仿宋" w:hAnsi="仿宋" w:eastAsia="仿宋" w:cs="仿宋"/>
          <w:sz w:val="28"/>
          <w:szCs w:val="28"/>
          <w:highlight w:val="none"/>
          <w:lang w:val="en-US" w:eastAsia="zh-CN"/>
        </w:rPr>
      </w:pPr>
    </w:p>
    <w:p w14:paraId="30E91037">
      <w:pPr>
        <w:rPr>
          <w:rFonts w:hint="eastAsia" w:ascii="仿宋" w:hAnsi="仿宋" w:eastAsia="仿宋" w:cs="仿宋"/>
          <w:sz w:val="28"/>
          <w:szCs w:val="28"/>
          <w:highlight w:val="none"/>
          <w:lang w:val="en-US" w:eastAsia="zh-CN"/>
        </w:rPr>
      </w:pPr>
    </w:p>
    <w:p w14:paraId="007BF8E4">
      <w:pPr>
        <w:rPr>
          <w:rFonts w:hint="eastAsia" w:ascii="仿宋" w:hAnsi="仿宋" w:eastAsia="仿宋" w:cs="仿宋"/>
          <w:sz w:val="28"/>
          <w:szCs w:val="28"/>
          <w:highlight w:val="none"/>
          <w:lang w:val="en-US" w:eastAsia="zh-CN"/>
        </w:rPr>
      </w:pPr>
    </w:p>
    <w:p w14:paraId="10F7AD08">
      <w:pPr>
        <w:rPr>
          <w:rFonts w:hint="eastAsia" w:ascii="仿宋" w:hAnsi="仿宋" w:eastAsia="仿宋" w:cs="仿宋"/>
          <w:sz w:val="28"/>
          <w:szCs w:val="28"/>
          <w:highlight w:val="none"/>
          <w:lang w:val="en-US" w:eastAsia="zh-CN"/>
        </w:rPr>
      </w:pPr>
    </w:p>
    <w:p w14:paraId="4BB03D9A">
      <w:pPr>
        <w:rPr>
          <w:rFonts w:hint="eastAsia" w:ascii="仿宋" w:hAnsi="仿宋" w:eastAsia="仿宋" w:cs="仿宋"/>
          <w:sz w:val="28"/>
          <w:szCs w:val="28"/>
          <w:highlight w:val="none"/>
          <w:lang w:val="en-US" w:eastAsia="zh-CN"/>
        </w:rPr>
      </w:pPr>
    </w:p>
    <w:p w14:paraId="4852AE77">
      <w:pPr>
        <w:rPr>
          <w:rFonts w:hint="eastAsia" w:ascii="仿宋" w:hAnsi="仿宋" w:eastAsia="仿宋" w:cs="仿宋"/>
          <w:sz w:val="28"/>
          <w:szCs w:val="28"/>
          <w:highlight w:val="none"/>
          <w:lang w:val="en-US" w:eastAsia="zh-CN"/>
        </w:rPr>
      </w:pPr>
    </w:p>
    <w:p w14:paraId="1697EF7C">
      <w:pPr>
        <w:pStyle w:val="12"/>
        <w:widowControl/>
        <w:spacing w:beforeAutospacing="0" w:afterAutospacing="0" w:line="280" w:lineRule="atLeast"/>
        <w:jc w:val="right"/>
        <w:rPr>
          <w:rFonts w:hint="eastAsia" w:ascii="宋体" w:hAnsi="宋体" w:eastAsia="宋体" w:cs="宋体"/>
          <w:sz w:val="36"/>
          <w:szCs w:val="36"/>
        </w:rPr>
      </w:pPr>
    </w:p>
    <w:p w14:paraId="13C48FE8">
      <w:pPr>
        <w:pStyle w:val="12"/>
        <w:widowControl/>
        <w:spacing w:beforeAutospacing="0" w:afterAutospacing="0" w:line="280" w:lineRule="atLeast"/>
        <w:jc w:val="right"/>
        <w:rPr>
          <w:rFonts w:hint="eastAsia" w:ascii="宋体" w:hAnsi="宋体" w:eastAsia="宋体" w:cs="宋体"/>
          <w:sz w:val="36"/>
          <w:szCs w:val="36"/>
        </w:rPr>
      </w:pPr>
    </w:p>
    <w:p w14:paraId="5CC70556">
      <w:pPr>
        <w:jc w:val="center"/>
        <w:rPr>
          <w:rFonts w:hint="eastAsia" w:ascii="宋体" w:hAnsi="宋体"/>
          <w:bCs/>
          <w:color w:val="auto"/>
          <w:sz w:val="28"/>
          <w:szCs w:val="28"/>
          <w:highlight w:val="none"/>
        </w:rPr>
      </w:pPr>
      <w:r>
        <w:rPr>
          <w:rFonts w:hint="eastAsia"/>
          <w:sz w:val="32"/>
          <w:szCs w:val="32"/>
          <w:lang w:val="en-US" w:eastAsia="zh-CN"/>
        </w:rPr>
        <w:t>5、</w:t>
      </w:r>
      <w:r>
        <w:rPr>
          <w:rFonts w:hint="eastAsia" w:ascii="宋体" w:hAnsi="宋体"/>
          <w:bCs/>
          <w:color w:val="auto"/>
          <w:sz w:val="28"/>
          <w:szCs w:val="28"/>
          <w:highlight w:val="none"/>
        </w:rPr>
        <w:t>根据评分标准要求提供材料，格式自理。</w:t>
      </w:r>
    </w:p>
    <w:p w14:paraId="5850491E">
      <w:pPr>
        <w:pStyle w:val="12"/>
        <w:widowControl/>
        <w:spacing w:beforeAutospacing="0" w:afterAutospacing="0" w:line="280" w:lineRule="atLeast"/>
        <w:jc w:val="both"/>
        <w:rPr>
          <w:rFonts w:hint="eastAsia" w:ascii="宋体" w:hAnsi="宋体" w:eastAsia="宋体" w:cs="宋体"/>
          <w:sz w:val="36"/>
          <w:szCs w:val="36"/>
        </w:rPr>
      </w:pPr>
    </w:p>
    <w:p w14:paraId="15434909">
      <w:pPr>
        <w:pStyle w:val="12"/>
        <w:widowControl/>
        <w:spacing w:beforeAutospacing="0" w:afterAutospacing="0" w:line="280" w:lineRule="atLeast"/>
        <w:jc w:val="center"/>
        <w:rPr>
          <w:rFonts w:hint="eastAsia" w:ascii="宋体" w:hAnsi="宋体" w:eastAsia="宋体" w:cs="宋体"/>
          <w:sz w:val="36"/>
          <w:szCs w:val="36"/>
        </w:rPr>
      </w:pPr>
    </w:p>
    <w:p w14:paraId="44CC4D46">
      <w:pPr>
        <w:pStyle w:val="12"/>
        <w:widowControl/>
        <w:spacing w:beforeAutospacing="0" w:afterAutospacing="0" w:line="280" w:lineRule="atLeast"/>
        <w:jc w:val="right"/>
        <w:rPr>
          <w:rFonts w:hint="eastAsia" w:ascii="宋体" w:hAnsi="宋体" w:eastAsia="宋体" w:cs="宋体"/>
          <w:sz w:val="36"/>
          <w:szCs w:val="36"/>
        </w:rPr>
      </w:pPr>
    </w:p>
    <w:p w14:paraId="398D870C">
      <w:pPr>
        <w:pStyle w:val="12"/>
        <w:widowControl/>
        <w:spacing w:beforeAutospacing="0" w:afterAutospacing="0" w:line="280" w:lineRule="atLeast"/>
        <w:jc w:val="right"/>
        <w:rPr>
          <w:rFonts w:hint="eastAsia" w:ascii="宋体" w:hAnsi="宋体" w:eastAsia="宋体" w:cs="宋体"/>
          <w:sz w:val="36"/>
          <w:szCs w:val="36"/>
        </w:rPr>
      </w:pPr>
    </w:p>
    <w:p w14:paraId="70684F4F">
      <w:pPr>
        <w:pStyle w:val="12"/>
        <w:widowControl/>
        <w:spacing w:beforeAutospacing="0" w:afterAutospacing="0" w:line="280" w:lineRule="atLeast"/>
        <w:jc w:val="right"/>
        <w:rPr>
          <w:rFonts w:hint="eastAsia" w:ascii="宋体" w:hAnsi="宋体" w:eastAsia="宋体" w:cs="宋体"/>
          <w:sz w:val="36"/>
          <w:szCs w:val="36"/>
        </w:rPr>
      </w:pPr>
    </w:p>
    <w:p w14:paraId="674E1C64">
      <w:pPr>
        <w:pStyle w:val="12"/>
        <w:widowControl/>
        <w:spacing w:beforeAutospacing="0" w:afterAutospacing="0" w:line="280" w:lineRule="atLeast"/>
        <w:jc w:val="right"/>
        <w:rPr>
          <w:rFonts w:hint="eastAsia" w:ascii="宋体" w:hAnsi="宋体" w:eastAsia="宋体" w:cs="宋体"/>
          <w:sz w:val="36"/>
          <w:szCs w:val="36"/>
        </w:rPr>
      </w:pPr>
    </w:p>
    <w:p w14:paraId="0DFE299A">
      <w:pPr>
        <w:rPr>
          <w:rFonts w:hint="eastAsia" w:ascii="宋体" w:hAnsi="宋体" w:eastAsia="宋体" w:cs="宋体"/>
          <w:sz w:val="36"/>
          <w:szCs w:val="36"/>
        </w:rPr>
      </w:pPr>
      <w:r>
        <w:rPr>
          <w:rFonts w:hint="eastAsia" w:ascii="宋体" w:hAnsi="宋体" w:eastAsia="宋体" w:cs="宋体"/>
          <w:sz w:val="36"/>
          <w:szCs w:val="36"/>
        </w:rPr>
        <w:br w:type="page"/>
      </w:r>
    </w:p>
    <w:p w14:paraId="1B71DA7F">
      <w:pPr>
        <w:kinsoku w:val="0"/>
        <w:autoSpaceDE w:val="0"/>
        <w:autoSpaceDN w:val="0"/>
        <w:adjustRightInd w:val="0"/>
        <w:snapToGrid w:val="0"/>
        <w:spacing w:line="500" w:lineRule="exact"/>
        <w:ind w:right="1400"/>
        <w:jc w:val="center"/>
        <w:textAlignment w:val="baseline"/>
        <w:rPr>
          <w:rFonts w:hint="eastAsia" w:ascii="宋体" w:hAnsi="宋体" w:eastAsia="宋体" w:cs="宋体"/>
          <w:b/>
          <w:bCs/>
          <w:sz w:val="32"/>
          <w:szCs w:val="32"/>
          <w:lang w:val="en-US" w:eastAsia="zh-CN" w:bidi="ar"/>
        </w:rPr>
      </w:pPr>
    </w:p>
    <w:p w14:paraId="70837695">
      <w:pPr>
        <w:kinsoku w:val="0"/>
        <w:autoSpaceDE w:val="0"/>
        <w:autoSpaceDN w:val="0"/>
        <w:adjustRightInd w:val="0"/>
        <w:snapToGrid w:val="0"/>
        <w:spacing w:line="500" w:lineRule="exact"/>
        <w:ind w:right="1400"/>
        <w:jc w:val="center"/>
        <w:textAlignment w:val="baseline"/>
        <w:rPr>
          <w:rFonts w:hint="eastAsia" w:ascii="仿宋" w:hAnsi="仿宋" w:eastAsia="仿宋" w:cs="仿宋"/>
          <w:b/>
          <w:bCs/>
          <w:sz w:val="32"/>
          <w:szCs w:val="32"/>
        </w:rPr>
      </w:pPr>
      <w:r>
        <w:rPr>
          <w:rFonts w:hint="eastAsia" w:ascii="宋体" w:hAnsi="宋体" w:eastAsia="宋体" w:cs="宋体"/>
          <w:b/>
          <w:bCs/>
          <w:sz w:val="32"/>
          <w:szCs w:val="32"/>
          <w:lang w:val="en-US" w:eastAsia="zh-CN" w:bidi="ar"/>
        </w:rPr>
        <w:t xml:space="preserve">  </w:t>
      </w:r>
      <w:r>
        <w:rPr>
          <w:rFonts w:hint="eastAsia" w:ascii="宋体" w:hAnsi="宋体" w:cs="宋体"/>
          <w:b/>
          <w:bCs/>
          <w:sz w:val="32"/>
          <w:szCs w:val="32"/>
          <w:lang w:val="en-US" w:eastAsia="zh-CN" w:bidi="ar"/>
        </w:rPr>
        <w:t>6</w:t>
      </w:r>
      <w:r>
        <w:rPr>
          <w:rFonts w:hint="eastAsia" w:ascii="宋体" w:hAnsi="宋体" w:eastAsia="宋体" w:cs="宋体"/>
          <w:b/>
          <w:bCs/>
          <w:sz w:val="32"/>
          <w:szCs w:val="32"/>
          <w:lang w:val="en-US" w:eastAsia="zh-CN" w:bidi="ar"/>
        </w:rPr>
        <w:t>、报价表</w:t>
      </w:r>
    </w:p>
    <w:p w14:paraId="62E663BA">
      <w:pPr>
        <w:snapToGrid w:val="0"/>
        <w:spacing w:line="360" w:lineRule="auto"/>
        <w:jc w:val="left"/>
        <w:rPr>
          <w:rFonts w:hint="eastAsia" w:ascii="仿宋" w:hAnsi="仿宋" w:eastAsia="仿宋" w:cs="仿宋"/>
          <w:b/>
          <w:sz w:val="28"/>
          <w:szCs w:val="28"/>
        </w:rPr>
      </w:pPr>
    </w:p>
    <w:p w14:paraId="0DA76EA4">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p>
    <w:p w14:paraId="2A60D0A5">
      <w:pPr>
        <w:snapToGrid w:val="0"/>
        <w:spacing w:after="156" w:afterLines="50" w:line="360" w:lineRule="auto"/>
        <w:ind w:firstLine="482" w:firstLineChars="200"/>
        <w:jc w:val="left"/>
        <w:rPr>
          <w:rFonts w:hint="eastAsia" w:ascii="宋体" w:hAnsi="宋体" w:eastAsia="宋体" w:cs="宋体"/>
          <w:b/>
          <w:bCs/>
          <w:sz w:val="24"/>
          <w:szCs w:val="24"/>
          <w:u w:val="single"/>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p>
    <w:tbl>
      <w:tblPr>
        <w:tblStyle w:val="15"/>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584"/>
      </w:tblGrid>
      <w:tr w14:paraId="43EE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72" w:type="dxa"/>
            <w:vMerge w:val="restart"/>
            <w:tcBorders>
              <w:top w:val="single" w:color="auto" w:sz="4" w:space="0"/>
            </w:tcBorders>
            <w:vAlign w:val="center"/>
          </w:tcPr>
          <w:p w14:paraId="6FF40C85">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报价</w:t>
            </w:r>
          </w:p>
          <w:p w14:paraId="4AA9BC1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6584" w:type="dxa"/>
            <w:vAlign w:val="center"/>
          </w:tcPr>
          <w:p w14:paraId="7E32C2E8">
            <w:pPr>
              <w:keepNext w:val="0"/>
              <w:keepLines w:val="0"/>
              <w:suppressLineNumbers w:val="0"/>
              <w:snapToGrid w:val="0"/>
              <w:spacing w:before="0" w:beforeAutospacing="0" w:after="0" w:afterAutospacing="0" w:line="360" w:lineRule="auto"/>
              <w:ind w:left="0" w:right="0" w:firstLine="960" w:firstLineChars="400"/>
              <w:jc w:val="both"/>
              <w:rPr>
                <w:rFonts w:hint="eastAsia" w:ascii="宋体" w:hAnsi="宋体" w:eastAsia="宋体" w:cs="宋体"/>
                <w:b/>
                <w:sz w:val="24"/>
                <w:szCs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3352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72" w:type="dxa"/>
            <w:vMerge w:val="continue"/>
            <w:vAlign w:val="center"/>
          </w:tcPr>
          <w:p w14:paraId="74A9D7C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6584" w:type="dxa"/>
            <w:vAlign w:val="center"/>
          </w:tcPr>
          <w:p w14:paraId="2C9DF460">
            <w:pPr>
              <w:keepNext w:val="0"/>
              <w:keepLines w:val="0"/>
              <w:suppressLineNumbers w:val="0"/>
              <w:snapToGrid w:val="0"/>
              <w:spacing w:before="0" w:beforeAutospacing="0" w:after="0" w:afterAutospacing="0" w:line="360" w:lineRule="auto"/>
              <w:ind w:left="0" w:right="0" w:firstLine="960" w:firstLineChars="400"/>
              <w:jc w:val="both"/>
              <w:rPr>
                <w:rFonts w:hint="eastAsia" w:ascii="宋体" w:hAnsi="宋体" w:eastAsia="宋体" w:cs="宋体"/>
                <w:b/>
                <w:sz w:val="24"/>
                <w:szCs w:val="24"/>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tc>
      </w:tr>
      <w:tr w14:paraId="154E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672" w:type="dxa"/>
            <w:vAlign w:val="center"/>
          </w:tcPr>
          <w:p w14:paraId="52A6B88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备注说明</w:t>
            </w:r>
          </w:p>
        </w:tc>
        <w:tc>
          <w:tcPr>
            <w:tcW w:w="6584" w:type="dxa"/>
          </w:tcPr>
          <w:p w14:paraId="053531DA">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rPr>
            </w:pPr>
          </w:p>
        </w:tc>
      </w:tr>
    </w:tbl>
    <w:p w14:paraId="0F37C544">
      <w:pPr>
        <w:spacing w:line="440" w:lineRule="exact"/>
        <w:rPr>
          <w:rFonts w:hint="eastAsia" w:ascii="宋体" w:hAnsi="宋体" w:eastAsia="宋体" w:cs="宋体"/>
          <w:sz w:val="24"/>
          <w:szCs w:val="24"/>
        </w:rPr>
      </w:pPr>
    </w:p>
    <w:p w14:paraId="4B2983F3">
      <w:pPr>
        <w:pStyle w:val="6"/>
        <w:rPr>
          <w:rFonts w:hint="eastAsia" w:ascii="宋体" w:hAnsi="宋体" w:eastAsia="宋体" w:cs="宋体"/>
          <w:sz w:val="24"/>
          <w:szCs w:val="24"/>
        </w:rPr>
      </w:pPr>
    </w:p>
    <w:p w14:paraId="75AA47D5">
      <w:pPr>
        <w:pStyle w:val="6"/>
        <w:rPr>
          <w:rFonts w:hint="eastAsia" w:ascii="宋体" w:hAnsi="宋体" w:eastAsia="宋体" w:cs="宋体"/>
          <w:sz w:val="24"/>
          <w:szCs w:val="24"/>
        </w:rPr>
      </w:pPr>
    </w:p>
    <w:p w14:paraId="24B06A05">
      <w:pPr>
        <w:pStyle w:val="6"/>
        <w:rPr>
          <w:rFonts w:hint="eastAsia" w:ascii="宋体" w:hAnsi="宋体" w:eastAsia="宋体" w:cs="宋体"/>
          <w:sz w:val="24"/>
          <w:szCs w:val="24"/>
        </w:rPr>
      </w:pPr>
    </w:p>
    <w:p w14:paraId="655DA075">
      <w:pPr>
        <w:spacing w:line="440" w:lineRule="exact"/>
        <w:ind w:firstLine="4800" w:firstLineChars="2000"/>
        <w:rPr>
          <w:rFonts w:hint="eastAsia" w:ascii="宋体" w:hAnsi="宋体" w:eastAsia="宋体" w:cs="宋体"/>
          <w:sz w:val="24"/>
          <w:szCs w:val="24"/>
        </w:rPr>
      </w:pPr>
    </w:p>
    <w:p w14:paraId="314EA566">
      <w:pPr>
        <w:keepNext w:val="0"/>
        <w:keepLines w:val="0"/>
        <w:pageBreakBefore w:val="0"/>
        <w:kinsoku w:val="0"/>
        <w:wordWrap/>
        <w:overflowPunct/>
        <w:topLinePunct w:val="0"/>
        <w:autoSpaceDE w:val="0"/>
        <w:autoSpaceDN w:val="0"/>
        <w:bidi w:val="0"/>
        <w:adjustRightInd w:val="0"/>
        <w:snapToGrid w:val="0"/>
        <w:spacing w:line="900" w:lineRule="exact"/>
        <w:ind w:firstLine="2640" w:firstLineChars="1100"/>
        <w:jc w:val="right"/>
        <w:textAlignment w:val="baseline"/>
        <w:rPr>
          <w:rFonts w:hint="eastAsia" w:ascii="宋体" w:hAnsi="宋体" w:eastAsia="宋体" w:cs="宋体"/>
          <w:sz w:val="24"/>
          <w:szCs w:val="24"/>
        </w:rPr>
      </w:pPr>
      <w:r>
        <w:rPr>
          <w:rFonts w:hint="eastAsia" w:ascii="宋体" w:hAnsi="宋体" w:eastAsia="宋体" w:cs="宋体"/>
          <w:sz w:val="24"/>
          <w:szCs w:val="24"/>
          <w:lang w:eastAsia="zh-CN"/>
        </w:rPr>
        <w:t>响应人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w:t>
      </w:r>
      <w:r>
        <w:rPr>
          <w:rFonts w:hint="eastAsia" w:ascii="宋体" w:hAnsi="宋体" w:eastAsia="宋体" w:cs="宋体"/>
          <w:sz w:val="24"/>
          <w:szCs w:val="24"/>
          <w:lang w:val="en-US" w:eastAsia="zh-CN"/>
        </w:rPr>
        <w:t>公</w:t>
      </w:r>
      <w:r>
        <w:rPr>
          <w:rFonts w:hint="eastAsia" w:ascii="宋体" w:hAnsi="宋体" w:eastAsia="宋体" w:cs="宋体"/>
          <w:sz w:val="24"/>
          <w:szCs w:val="24"/>
        </w:rPr>
        <w:t xml:space="preserve">章） </w:t>
      </w:r>
    </w:p>
    <w:p w14:paraId="23CE41FC">
      <w:pPr>
        <w:keepNext w:val="0"/>
        <w:keepLines w:val="0"/>
        <w:pageBreakBefore w:val="0"/>
        <w:kinsoku w:val="0"/>
        <w:wordWrap/>
        <w:overflowPunct/>
        <w:topLinePunct w:val="0"/>
        <w:autoSpaceDE w:val="0"/>
        <w:autoSpaceDN w:val="0"/>
        <w:bidi w:val="0"/>
        <w:adjustRightInd w:val="0"/>
        <w:snapToGrid w:val="0"/>
        <w:spacing w:line="900" w:lineRule="exact"/>
        <w:ind w:firstLine="2160" w:firstLineChars="900"/>
        <w:jc w:val="right"/>
        <w:textAlignment w:val="baseline"/>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1A4F0288">
      <w:pPr>
        <w:pStyle w:val="3"/>
        <w:keepNext w:val="0"/>
        <w:keepLines w:val="0"/>
        <w:pageBreakBefore w:val="0"/>
        <w:widowControl/>
        <w:numPr>
          <w:ilvl w:val="1"/>
          <w:numId w:val="0"/>
        </w:numPr>
        <w:wordWrap/>
        <w:overflowPunct/>
        <w:topLinePunct w:val="0"/>
        <w:bidi w:val="0"/>
        <w:spacing w:before="156" w:after="156" w:line="900" w:lineRule="exact"/>
        <w:ind w:leftChars="0" w:firstLine="5760" w:firstLineChars="2400"/>
        <w:jc w:val="both"/>
        <w:rPr>
          <w:rFonts w:hint="eastAsia" w:hAnsi="宋体" w:cs="宋体"/>
        </w:rPr>
      </w:pPr>
      <w:r>
        <w:rPr>
          <w:rFonts w:hint="eastAsia" w:ascii="宋体" w:hAnsi="宋体" w:eastAsia="宋体" w:cs="宋体"/>
          <w:b w:val="0"/>
          <w:bCs w:val="0"/>
          <w:sz w:val="24"/>
          <w:szCs w:val="24"/>
          <w:lang w:bidi="ar"/>
        </w:rPr>
        <w:t>年   月   日</w:t>
      </w:r>
    </w:p>
    <w:p w14:paraId="03F452FC">
      <w:pPr>
        <w:rPr>
          <w:rFonts w:hint="eastAsia" w:ascii="仿宋" w:hAnsi="仿宋" w:eastAsia="仿宋" w:cs="仿宋"/>
          <w:sz w:val="28"/>
          <w:szCs w:val="28"/>
          <w:highlight w:val="none"/>
          <w:lang w:val="en-US" w:eastAsia="zh-CN"/>
        </w:rPr>
      </w:pPr>
    </w:p>
    <w:p w14:paraId="7CA621C7">
      <w:pPr>
        <w:rPr>
          <w:rFonts w:hint="eastAsia" w:ascii="仿宋" w:hAnsi="仿宋" w:eastAsia="仿宋" w:cs="仿宋"/>
          <w:sz w:val="28"/>
          <w:szCs w:val="28"/>
          <w:highlight w:val="none"/>
          <w:lang w:val="en-US" w:eastAsia="zh-CN"/>
        </w:rPr>
      </w:pPr>
    </w:p>
    <w:p w14:paraId="39A2A9FA">
      <w:pPr>
        <w:rPr>
          <w:highlight w:val="none"/>
        </w:rPr>
      </w:pPr>
    </w:p>
    <w:sectPr>
      <w:headerReference r:id="rId3" w:type="default"/>
      <w:footerReference r:id="rId4" w:type="default"/>
      <w:pgSz w:w="11906" w:h="16838"/>
      <w:pgMar w:top="1020" w:right="1020" w:bottom="102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B2A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7172C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7172C0">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28A7">
    <w:pPr>
      <w:pStyle w:val="6"/>
      <w:spacing w:before="48" w:line="219" w:lineRule="auto"/>
      <w:ind w:left="20"/>
      <w:rPr>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y6RdkAAAAMAQAADwAAAAAA&#10;AAABACAAAAAiAAAAZHJzL2Rvd25yZXYueG1sUEsBAhQAFAAAAAgAh07iQCDFejASAgAAewQAAA4A&#10;AAAAAAAAAQAgAAAAKAEAAGRycy9lMm9Eb2MueG1sUEsFBgAAAAAGAAYAWQEAAKwFAAAAAA==&#10;" path="m0,0l8305,0,8305,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3"/>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jBhZTk4MjM4ZjVlNjU2NGE2YjNmMDE1MDM2YWUifQ=="/>
  </w:docVars>
  <w:rsids>
    <w:rsidRoot w:val="02841CBB"/>
    <w:rsid w:val="00EF196A"/>
    <w:rsid w:val="010C2C41"/>
    <w:rsid w:val="01C070EF"/>
    <w:rsid w:val="02522138"/>
    <w:rsid w:val="02841CBB"/>
    <w:rsid w:val="03010AA9"/>
    <w:rsid w:val="03503165"/>
    <w:rsid w:val="038C5B14"/>
    <w:rsid w:val="03EE325B"/>
    <w:rsid w:val="03EF40BC"/>
    <w:rsid w:val="04E56F00"/>
    <w:rsid w:val="051756C8"/>
    <w:rsid w:val="052D2B5E"/>
    <w:rsid w:val="05953B8A"/>
    <w:rsid w:val="07D60576"/>
    <w:rsid w:val="07DB5D33"/>
    <w:rsid w:val="07F15675"/>
    <w:rsid w:val="0863024E"/>
    <w:rsid w:val="087C0510"/>
    <w:rsid w:val="08DF61FE"/>
    <w:rsid w:val="097576E4"/>
    <w:rsid w:val="09CD2C33"/>
    <w:rsid w:val="0A3665F0"/>
    <w:rsid w:val="0A453C09"/>
    <w:rsid w:val="0BCF396B"/>
    <w:rsid w:val="0C69495B"/>
    <w:rsid w:val="0D05510F"/>
    <w:rsid w:val="0D78051F"/>
    <w:rsid w:val="0F0B52B4"/>
    <w:rsid w:val="0F5F60DE"/>
    <w:rsid w:val="0FCD04AF"/>
    <w:rsid w:val="100638F8"/>
    <w:rsid w:val="103C4234"/>
    <w:rsid w:val="116C6E41"/>
    <w:rsid w:val="119E1918"/>
    <w:rsid w:val="11D36F8A"/>
    <w:rsid w:val="121938B0"/>
    <w:rsid w:val="123A2157"/>
    <w:rsid w:val="13784C2D"/>
    <w:rsid w:val="13912AE9"/>
    <w:rsid w:val="149C3623"/>
    <w:rsid w:val="14DB1323"/>
    <w:rsid w:val="15304812"/>
    <w:rsid w:val="156404B5"/>
    <w:rsid w:val="15837DE7"/>
    <w:rsid w:val="16B844DC"/>
    <w:rsid w:val="174E1336"/>
    <w:rsid w:val="17B34D42"/>
    <w:rsid w:val="184A7121"/>
    <w:rsid w:val="18BC23B6"/>
    <w:rsid w:val="191A6DAE"/>
    <w:rsid w:val="1A0C4C11"/>
    <w:rsid w:val="1A1E5C84"/>
    <w:rsid w:val="1B757A3F"/>
    <w:rsid w:val="1C5C50D4"/>
    <w:rsid w:val="1C732BD3"/>
    <w:rsid w:val="1CA33A3D"/>
    <w:rsid w:val="1CC16FA2"/>
    <w:rsid w:val="1D033138"/>
    <w:rsid w:val="1D7414B2"/>
    <w:rsid w:val="1DD065E2"/>
    <w:rsid w:val="1E012215"/>
    <w:rsid w:val="1E071A25"/>
    <w:rsid w:val="1F636C94"/>
    <w:rsid w:val="1F884DA0"/>
    <w:rsid w:val="2063580D"/>
    <w:rsid w:val="20DA73AD"/>
    <w:rsid w:val="211D4AB1"/>
    <w:rsid w:val="21AB74E8"/>
    <w:rsid w:val="22E94E4B"/>
    <w:rsid w:val="23C117DD"/>
    <w:rsid w:val="23FD6B57"/>
    <w:rsid w:val="24833D88"/>
    <w:rsid w:val="25627B1F"/>
    <w:rsid w:val="27C50DF1"/>
    <w:rsid w:val="27DD4256"/>
    <w:rsid w:val="288252E6"/>
    <w:rsid w:val="292D01DA"/>
    <w:rsid w:val="29C546B7"/>
    <w:rsid w:val="29E96D83"/>
    <w:rsid w:val="2A622692"/>
    <w:rsid w:val="2B624AD9"/>
    <w:rsid w:val="2B713F38"/>
    <w:rsid w:val="2C4E059F"/>
    <w:rsid w:val="2C5C383D"/>
    <w:rsid w:val="2C5C7914"/>
    <w:rsid w:val="2C9F26E2"/>
    <w:rsid w:val="2E9E5AF5"/>
    <w:rsid w:val="2EF45AAA"/>
    <w:rsid w:val="2FB3622B"/>
    <w:rsid w:val="30BF3099"/>
    <w:rsid w:val="31401374"/>
    <w:rsid w:val="31943A79"/>
    <w:rsid w:val="324677E9"/>
    <w:rsid w:val="32552470"/>
    <w:rsid w:val="32A57E8E"/>
    <w:rsid w:val="330A6297"/>
    <w:rsid w:val="3364565D"/>
    <w:rsid w:val="34A1323E"/>
    <w:rsid w:val="34A64D70"/>
    <w:rsid w:val="34EB7E53"/>
    <w:rsid w:val="3656072D"/>
    <w:rsid w:val="37386C54"/>
    <w:rsid w:val="381C561E"/>
    <w:rsid w:val="382C6518"/>
    <w:rsid w:val="391B4A7F"/>
    <w:rsid w:val="396C10D5"/>
    <w:rsid w:val="39730417"/>
    <w:rsid w:val="3A6D6732"/>
    <w:rsid w:val="3A7461F5"/>
    <w:rsid w:val="3A984876"/>
    <w:rsid w:val="3C0E02AC"/>
    <w:rsid w:val="3CAE7182"/>
    <w:rsid w:val="3E31176C"/>
    <w:rsid w:val="3EEF67D6"/>
    <w:rsid w:val="3F07020A"/>
    <w:rsid w:val="3FEB51AC"/>
    <w:rsid w:val="40866C82"/>
    <w:rsid w:val="40E74BFC"/>
    <w:rsid w:val="41110ACA"/>
    <w:rsid w:val="41B31CF9"/>
    <w:rsid w:val="41E055B7"/>
    <w:rsid w:val="421C39A7"/>
    <w:rsid w:val="43223950"/>
    <w:rsid w:val="43770B04"/>
    <w:rsid w:val="438F4569"/>
    <w:rsid w:val="448804DD"/>
    <w:rsid w:val="454A4722"/>
    <w:rsid w:val="45595B50"/>
    <w:rsid w:val="45D65FB6"/>
    <w:rsid w:val="45DD7AC0"/>
    <w:rsid w:val="46587D12"/>
    <w:rsid w:val="485C5DE1"/>
    <w:rsid w:val="493A48DA"/>
    <w:rsid w:val="49431B81"/>
    <w:rsid w:val="49C05CFB"/>
    <w:rsid w:val="4A3E3117"/>
    <w:rsid w:val="4B9C2605"/>
    <w:rsid w:val="4C121D12"/>
    <w:rsid w:val="4D7F0506"/>
    <w:rsid w:val="4DE12A50"/>
    <w:rsid w:val="4DEF24B1"/>
    <w:rsid w:val="4DFB688B"/>
    <w:rsid w:val="4EC459A4"/>
    <w:rsid w:val="4F5D051E"/>
    <w:rsid w:val="50B46FCB"/>
    <w:rsid w:val="50EA4E6C"/>
    <w:rsid w:val="513D15DF"/>
    <w:rsid w:val="518C2BA1"/>
    <w:rsid w:val="520D6E55"/>
    <w:rsid w:val="548A2AB1"/>
    <w:rsid w:val="54B147EB"/>
    <w:rsid w:val="54D06254"/>
    <w:rsid w:val="54ED022C"/>
    <w:rsid w:val="554E480D"/>
    <w:rsid w:val="569C3057"/>
    <w:rsid w:val="59C65499"/>
    <w:rsid w:val="5AEE7B39"/>
    <w:rsid w:val="5AFF6BA4"/>
    <w:rsid w:val="5B0A0784"/>
    <w:rsid w:val="5DEB7B12"/>
    <w:rsid w:val="5E1913AA"/>
    <w:rsid w:val="5EC3516B"/>
    <w:rsid w:val="5F3E4279"/>
    <w:rsid w:val="5F4F278A"/>
    <w:rsid w:val="5F5B6B5A"/>
    <w:rsid w:val="5F6917F1"/>
    <w:rsid w:val="61154AB0"/>
    <w:rsid w:val="61377DF9"/>
    <w:rsid w:val="61782DF6"/>
    <w:rsid w:val="621728AB"/>
    <w:rsid w:val="622D591A"/>
    <w:rsid w:val="62723250"/>
    <w:rsid w:val="627A58B1"/>
    <w:rsid w:val="627E314A"/>
    <w:rsid w:val="62D578C9"/>
    <w:rsid w:val="631931D8"/>
    <w:rsid w:val="63260A52"/>
    <w:rsid w:val="637606B0"/>
    <w:rsid w:val="63B6767F"/>
    <w:rsid w:val="646332F8"/>
    <w:rsid w:val="64B942DC"/>
    <w:rsid w:val="6510393F"/>
    <w:rsid w:val="65242442"/>
    <w:rsid w:val="65C43C25"/>
    <w:rsid w:val="67441CAB"/>
    <w:rsid w:val="69253374"/>
    <w:rsid w:val="693E54CF"/>
    <w:rsid w:val="6A81251D"/>
    <w:rsid w:val="6C767B75"/>
    <w:rsid w:val="6CAE1E74"/>
    <w:rsid w:val="6DC144B3"/>
    <w:rsid w:val="6E532A62"/>
    <w:rsid w:val="6ECE1671"/>
    <w:rsid w:val="6F3941F6"/>
    <w:rsid w:val="701F03D6"/>
    <w:rsid w:val="70B54896"/>
    <w:rsid w:val="70DE4F97"/>
    <w:rsid w:val="71011977"/>
    <w:rsid w:val="71253A2D"/>
    <w:rsid w:val="714754F4"/>
    <w:rsid w:val="71DE7E1D"/>
    <w:rsid w:val="71FA4E71"/>
    <w:rsid w:val="71FE3B15"/>
    <w:rsid w:val="72047104"/>
    <w:rsid w:val="7225304D"/>
    <w:rsid w:val="725671DB"/>
    <w:rsid w:val="73D3273B"/>
    <w:rsid w:val="7583021F"/>
    <w:rsid w:val="7665548C"/>
    <w:rsid w:val="77FD416C"/>
    <w:rsid w:val="78050822"/>
    <w:rsid w:val="7A9B2D4F"/>
    <w:rsid w:val="7AE801B9"/>
    <w:rsid w:val="7B662EF2"/>
    <w:rsid w:val="7B80088B"/>
    <w:rsid w:val="7C006983"/>
    <w:rsid w:val="7C3B1E29"/>
    <w:rsid w:val="7D481CE9"/>
    <w:rsid w:val="7E9A1208"/>
    <w:rsid w:val="7EB536D1"/>
    <w:rsid w:val="7EE747B5"/>
    <w:rsid w:val="7F4552EB"/>
    <w:rsid w:val="7F79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keepNext/>
      <w:keepLines/>
      <w:widowControl w:val="0"/>
      <w:numPr>
        <w:ilvl w:val="1"/>
        <w:numId w:val="1"/>
      </w:numPr>
      <w:adjustRightInd w:val="0"/>
      <w:spacing w:line="400" w:lineRule="exact"/>
      <w:ind w:left="0" w:firstLine="0"/>
      <w:jc w:val="left"/>
      <w:outlineLvl w:val="1"/>
    </w:pPr>
    <w:rPr>
      <w:b/>
      <w:color w:val="auto"/>
    </w:rPr>
  </w:style>
  <w:style w:type="paragraph" w:styleId="4">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autoRedefine/>
    <w:qFormat/>
    <w:uiPriority w:val="0"/>
    <w:pPr>
      <w:tabs>
        <w:tab w:val="left" w:pos="567"/>
      </w:tabs>
      <w:spacing w:before="120" w:line="22" w:lineRule="atLeast"/>
    </w:pPr>
    <w:rPr>
      <w:rFonts w:ascii="宋体" w:hAnsi="宋体"/>
      <w:sz w:val="24"/>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cs="Arial"/>
      <w:szCs w:val="24"/>
    </w:rPr>
  </w:style>
  <w:style w:type="paragraph" w:styleId="9">
    <w:name w:val="Plain Text"/>
    <w:basedOn w:val="1"/>
    <w:autoRedefine/>
    <w:qFormat/>
    <w:uiPriority w:val="0"/>
    <w:rPr>
      <w:rFonts w:ascii="宋体" w:hAnsi="Courier New"/>
      <w:kern w:val="0"/>
      <w:sz w:val="20"/>
      <w:szCs w:val="20"/>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jc w:val="left"/>
    </w:pPr>
    <w:rPr>
      <w:rFonts w:ascii="宋体" w:hAnsi="宋体" w:cs="宋体"/>
      <w:kern w:val="0"/>
      <w:sz w:val="24"/>
    </w:rPr>
  </w:style>
  <w:style w:type="paragraph" w:styleId="13">
    <w:name w:val="Body Text First Indent"/>
    <w:basedOn w:val="6"/>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4">
    <w:name w:val="Body Text First Indent 2"/>
    <w:basedOn w:val="7"/>
    <w:autoRedefine/>
    <w:qFormat/>
    <w:uiPriority w:val="0"/>
    <w:pPr>
      <w:spacing w:after="120"/>
      <w:ind w:left="420" w:leftChars="200" w:firstLine="420" w:firstLineChars="200"/>
    </w:pPr>
    <w:rPr>
      <w:rFonts w:hint="default" w:ascii="Calibri"/>
      <w:kern w:val="0"/>
      <w:sz w:val="22"/>
    </w:rPr>
  </w:style>
  <w:style w:type="character" w:styleId="17">
    <w:name w:val="Strong"/>
    <w:basedOn w:val="16"/>
    <w:qFormat/>
    <w:uiPriority w:val="0"/>
    <w:rPr>
      <w:b/>
    </w:rPr>
  </w:style>
  <w:style w:type="paragraph" w:customStyle="1" w:styleId="18">
    <w:name w:val="模板普通正文"/>
    <w:basedOn w:val="7"/>
    <w:autoRedefine/>
    <w:qFormat/>
    <w:uiPriority w:val="0"/>
    <w:pPr>
      <w:spacing w:beforeLines="50" w:after="10"/>
      <w:ind w:firstLine="490" w:firstLineChars="175"/>
      <w:jc w:val="left"/>
    </w:pPr>
  </w:style>
  <w:style w:type="paragraph" w:customStyle="1" w:styleId="19">
    <w:name w:val="DAS正文"/>
    <w:basedOn w:val="1"/>
    <w:autoRedefine/>
    <w:qFormat/>
    <w:uiPriority w:val="0"/>
    <w:pPr>
      <w:spacing w:line="360" w:lineRule="auto"/>
      <w:ind w:right="181" w:firstLine="480" w:firstLineChars="200"/>
    </w:pPr>
    <w:rPr>
      <w:rFonts w:ascii="Verdana" w:hAnsi="Verdana"/>
      <w:sz w:val="24"/>
    </w:rPr>
  </w:style>
  <w:style w:type="character" w:customStyle="1" w:styleId="20">
    <w:name w:val="font81"/>
    <w:basedOn w:val="16"/>
    <w:autoRedefine/>
    <w:qFormat/>
    <w:uiPriority w:val="0"/>
    <w:rPr>
      <w:rFonts w:hint="eastAsia" w:ascii="宋体" w:hAnsi="宋体" w:eastAsia="宋体" w:cs="宋体"/>
      <w:b/>
      <w:bCs/>
      <w:color w:val="000000"/>
      <w:sz w:val="22"/>
      <w:szCs w:val="22"/>
      <w:u w:val="none"/>
    </w:rPr>
  </w:style>
  <w:style w:type="character" w:customStyle="1" w:styleId="21">
    <w:name w:val="font91"/>
    <w:basedOn w:val="16"/>
    <w:autoRedefine/>
    <w:qFormat/>
    <w:uiPriority w:val="0"/>
    <w:rPr>
      <w:rFonts w:hint="eastAsia" w:ascii="宋体" w:hAnsi="宋体" w:eastAsia="宋体" w:cs="宋体"/>
      <w:color w:val="000000"/>
      <w:sz w:val="22"/>
      <w:szCs w:val="22"/>
      <w:u w:val="none"/>
    </w:rPr>
  </w:style>
  <w:style w:type="character" w:customStyle="1" w:styleId="22">
    <w:name w:val="font31"/>
    <w:basedOn w:val="16"/>
    <w:autoRedefine/>
    <w:qFormat/>
    <w:uiPriority w:val="0"/>
    <w:rPr>
      <w:rFonts w:hint="default" w:ascii="Times New Roman" w:hAnsi="Times New Roman" w:cs="Times New Roman"/>
      <w:color w:val="000000"/>
      <w:sz w:val="22"/>
      <w:szCs w:val="22"/>
      <w:u w:val="none"/>
    </w:rPr>
  </w:style>
  <w:style w:type="paragraph" w:customStyle="1" w:styleId="23">
    <w:name w:val="null3"/>
    <w:hidden/>
    <w:qFormat/>
    <w:uiPriority w:val="0"/>
    <w:rPr>
      <w:rFonts w:hint="eastAsia" w:asciiTheme="minorHAnsi" w:hAnsiTheme="minorHAnsi" w:eastAsiaTheme="minorEastAsia" w:cstheme="minorBidi"/>
      <w:lang w:val="en-US" w:eastAsia="zh-Hans" w:bidi="ar-SA"/>
    </w:rPr>
  </w:style>
  <w:style w:type="paragraph" w:styleId="24">
    <w:name w:val="List Paragraph"/>
    <w:basedOn w:val="1"/>
    <w:qFormat/>
    <w:uiPriority w:val="34"/>
    <w:pPr>
      <w:ind w:firstLine="420" w:firstLineChars="200"/>
    </w:pPr>
  </w:style>
  <w:style w:type="paragraph" w:customStyle="1" w:styleId="25">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3357</Words>
  <Characters>3571</Characters>
  <Lines>0</Lines>
  <Paragraphs>0</Paragraphs>
  <TotalTime>10</TotalTime>
  <ScaleCrop>false</ScaleCrop>
  <LinksUpToDate>false</LinksUpToDate>
  <CharactersWithSpaces>4188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2022-07-20T02:03:00Z</dcterms:created>
  <dc:creator>Administrator</dc:creator>
  <cp:lastModifiedBy>Administrator</cp:lastModifiedBy>
  <cp:lastPrinted>2024-05-14T07:53:00Z</cp:lastPrinted>
  <dcterms:modified xsi:type="dcterms:W3CDTF">2025-08-15T06:49:48Z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91364370353B4EC69B91B9CDCF369065_13</vt:lpwstr>
  </property>
  <property fmtid="{D5CDD505-2E9C-101B-9397-08002B2CF9AE}" pid="4" name="KSOTemplateDocerSaveRecord">
    <vt:lpwstr>eyJoZGlkIjoiMWU0MTkwODg4ODQwM2YxYTVlYTM5MTZhOTIzNTI1Y2QiLCJ1c2VySWQiOiIxNDY2MDgwODYxIn0=</vt:lpwstr>
  </property>
</Properties>
</file>