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8FA2">
      <w:pPr>
        <w:ind w:firstLine="803" w:firstLineChars="200"/>
        <w:jc w:val="center"/>
        <w:rPr>
          <w:rFonts w:hint="eastAsia" w:ascii="宋体" w:hAnsi="宋体" w:eastAsia="宋体" w:cs="宋体"/>
          <w:b/>
          <w:bCs/>
          <w:color w:val="auto"/>
          <w:sz w:val="40"/>
          <w:szCs w:val="40"/>
          <w:highlight w:val="none"/>
          <w:lang w:val="en-US" w:eastAsia="zh-CN"/>
        </w:rPr>
      </w:pPr>
      <w:bookmarkStart w:id="1" w:name="_GoBack"/>
      <w:bookmarkEnd w:id="1"/>
    </w:p>
    <w:p w14:paraId="1AC4FE14">
      <w:pPr>
        <w:ind w:firstLine="803" w:firstLineChars="200"/>
        <w:jc w:val="center"/>
        <w:rPr>
          <w:rFonts w:hint="default"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桐城市东部新城高铁东站至S465道路新建工程跟踪审计服务</w:t>
      </w:r>
    </w:p>
    <w:p w14:paraId="76D246DA">
      <w:pPr>
        <w:pStyle w:val="17"/>
        <w:jc w:val="both"/>
        <w:rPr>
          <w:rFonts w:hint="eastAsia" w:ascii="仿宋" w:hAnsi="仿宋" w:eastAsia="仿宋" w:cs="仿宋"/>
          <w:b/>
          <w:bCs/>
          <w:color w:val="auto"/>
          <w:sz w:val="36"/>
          <w:szCs w:val="36"/>
          <w:highlight w:val="none"/>
          <w:lang w:val="en-US" w:eastAsia="zh-CN"/>
        </w:rPr>
      </w:pPr>
    </w:p>
    <w:p w14:paraId="27063272">
      <w:pPr>
        <w:pStyle w:val="17"/>
        <w:jc w:val="both"/>
        <w:rPr>
          <w:rFonts w:hint="eastAsia" w:ascii="仿宋" w:hAnsi="仿宋" w:eastAsia="仿宋" w:cs="仿宋"/>
          <w:b/>
          <w:bCs/>
          <w:color w:val="auto"/>
          <w:sz w:val="36"/>
          <w:szCs w:val="36"/>
          <w:highlight w:val="none"/>
          <w:lang w:val="en-US" w:eastAsia="zh-CN"/>
        </w:rPr>
      </w:pPr>
    </w:p>
    <w:p w14:paraId="314C9848">
      <w:pPr>
        <w:pStyle w:val="9"/>
        <w:adjustRightInd w:val="0"/>
        <w:snapToGrid w:val="0"/>
        <w:spacing w:line="360" w:lineRule="auto"/>
        <w:jc w:val="center"/>
        <w:rPr>
          <w:rFonts w:hint="eastAsia" w:ascii="宋体" w:hAnsi="宋体" w:cs="Arial"/>
          <w:b/>
          <w:color w:val="auto"/>
          <w:sz w:val="72"/>
          <w:szCs w:val="72"/>
          <w:highlight w:val="none"/>
          <w:lang w:val="en-US" w:eastAsia="zh-CN"/>
        </w:rPr>
      </w:pPr>
    </w:p>
    <w:p w14:paraId="0AFF4716">
      <w:pPr>
        <w:pStyle w:val="9"/>
        <w:adjustRightInd w:val="0"/>
        <w:snapToGrid w:val="0"/>
        <w:spacing w:line="360" w:lineRule="auto"/>
        <w:jc w:val="center"/>
        <w:rPr>
          <w:rFonts w:hint="eastAsia" w:ascii="宋体" w:hAnsi="宋体" w:cs="Arial"/>
          <w:b/>
          <w:color w:val="auto"/>
          <w:sz w:val="72"/>
          <w:szCs w:val="72"/>
          <w:highlight w:val="none"/>
          <w:lang w:val="en-US" w:eastAsia="zh-CN"/>
        </w:rPr>
      </w:pPr>
      <w:r>
        <w:rPr>
          <w:rFonts w:hint="eastAsia" w:ascii="宋体" w:hAnsi="宋体" w:cs="Arial"/>
          <w:b/>
          <w:color w:val="auto"/>
          <w:sz w:val="72"/>
          <w:szCs w:val="72"/>
          <w:highlight w:val="none"/>
          <w:lang w:val="en-US" w:eastAsia="zh-CN"/>
        </w:rPr>
        <w:t>比 选 文 件</w:t>
      </w:r>
    </w:p>
    <w:p w14:paraId="3EAE5587">
      <w:pPr>
        <w:jc w:val="center"/>
        <w:rPr>
          <w:rFonts w:hint="eastAsia" w:ascii="仿宋" w:hAnsi="仿宋" w:eastAsia="仿宋" w:cs="仿宋"/>
          <w:b/>
          <w:bCs/>
          <w:color w:val="auto"/>
          <w:sz w:val="36"/>
          <w:szCs w:val="36"/>
          <w:highlight w:val="none"/>
          <w:lang w:val="en-US" w:eastAsia="zh-CN"/>
        </w:rPr>
      </w:pPr>
    </w:p>
    <w:p w14:paraId="3632F451">
      <w:pPr>
        <w:pStyle w:val="6"/>
        <w:rPr>
          <w:rFonts w:hint="eastAsia" w:ascii="仿宋" w:hAnsi="仿宋" w:eastAsia="仿宋" w:cs="仿宋"/>
          <w:color w:val="auto"/>
          <w:sz w:val="28"/>
          <w:szCs w:val="28"/>
          <w:highlight w:val="none"/>
          <w:lang w:val="en-US" w:eastAsia="zh-CN"/>
        </w:rPr>
      </w:pPr>
    </w:p>
    <w:p w14:paraId="6F9E7F5A">
      <w:pPr>
        <w:pStyle w:val="33"/>
        <w:ind w:left="0" w:leftChars="0" w:firstLine="0" w:firstLineChars="0"/>
        <w:rPr>
          <w:rFonts w:hint="eastAsia" w:ascii="仿宋" w:hAnsi="仿宋" w:eastAsia="仿宋" w:cs="仿宋"/>
          <w:color w:val="auto"/>
          <w:sz w:val="28"/>
          <w:szCs w:val="28"/>
          <w:highlight w:val="none"/>
          <w:lang w:val="en-US" w:eastAsia="zh-CN"/>
        </w:rPr>
      </w:pPr>
    </w:p>
    <w:p w14:paraId="302C91E0">
      <w:pPr>
        <w:widowControl/>
        <w:spacing w:line="312" w:lineRule="auto"/>
        <w:ind w:firstLine="637" w:firstLineChars="177"/>
        <w:textAlignment w:val="center"/>
        <w:rPr>
          <w:rFonts w:hint="eastAsia" w:ascii="仿宋_GB2312" w:hAnsi="仿宋_GB2312" w:eastAsia="仿宋_GB2312" w:cs="仿宋_GB2312"/>
          <w:color w:val="auto"/>
          <w:sz w:val="36"/>
          <w:szCs w:val="44"/>
          <w:highlight w:val="none"/>
          <w:u w:val="none"/>
          <w:lang w:val="en-US" w:eastAsia="zh-CN"/>
        </w:rPr>
      </w:pPr>
    </w:p>
    <w:p w14:paraId="6DBB273D">
      <w:pPr>
        <w:keepNext w:val="0"/>
        <w:keepLines w:val="0"/>
        <w:pageBreakBefore w:val="0"/>
        <w:widowControl/>
        <w:kinsoku/>
        <w:wordWrap/>
        <w:overflowPunct/>
        <w:topLinePunct w:val="0"/>
        <w:autoSpaceDE/>
        <w:autoSpaceDN/>
        <w:bidi w:val="0"/>
        <w:adjustRightInd/>
        <w:snapToGrid/>
        <w:spacing w:line="700" w:lineRule="exact"/>
        <w:ind w:firstLine="637" w:firstLineChars="177"/>
        <w:textAlignment w:val="center"/>
        <w:rPr>
          <w:rFonts w:hint="eastAsia" w:ascii="仿宋_GB2312" w:hAnsi="仿宋_GB2312" w:eastAsia="仿宋_GB2312" w:cs="仿宋_GB2312"/>
          <w:color w:val="auto"/>
          <w:sz w:val="36"/>
          <w:szCs w:val="44"/>
          <w:highlight w:val="none"/>
          <w:u w:val="single"/>
          <w:lang w:val="en-US" w:eastAsia="zh-CN"/>
        </w:rPr>
      </w:pPr>
      <w:r>
        <w:rPr>
          <w:rFonts w:hint="eastAsia" w:ascii="仿宋_GB2312" w:hAnsi="仿宋_GB2312" w:eastAsia="仿宋_GB2312" w:cs="仿宋_GB2312"/>
          <w:color w:val="auto"/>
          <w:sz w:val="36"/>
          <w:szCs w:val="44"/>
          <w:highlight w:val="none"/>
          <w:u w:val="none"/>
          <w:lang w:val="en-US" w:eastAsia="zh-CN"/>
        </w:rPr>
        <w:t>比 选 人：</w:t>
      </w:r>
      <w:r>
        <w:rPr>
          <w:rFonts w:hint="eastAsia" w:ascii="仿宋_GB2312" w:hAnsi="仿宋_GB2312" w:eastAsia="仿宋_GB2312" w:cs="仿宋_GB2312"/>
          <w:color w:val="auto"/>
          <w:sz w:val="36"/>
          <w:szCs w:val="44"/>
          <w:highlight w:val="none"/>
          <w:u w:val="single"/>
          <w:lang w:val="en-US" w:eastAsia="zh-CN"/>
        </w:rPr>
        <w:t>桐城经开区建设投资集团有限公司</w:t>
      </w:r>
    </w:p>
    <w:p w14:paraId="6A0B24B1">
      <w:pPr>
        <w:pStyle w:val="17"/>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5BA975A8">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both"/>
        <w:textAlignment w:val="center"/>
        <w:rPr>
          <w:rFonts w:hint="eastAsia" w:ascii="仿宋" w:hAnsi="仿宋" w:eastAsia="仿宋" w:cs="仿宋"/>
          <w:b w:val="0"/>
          <w:bCs w:val="0"/>
          <w:color w:val="auto"/>
          <w:kern w:val="2"/>
          <w:sz w:val="32"/>
          <w:szCs w:val="32"/>
          <w:highlight w:val="none"/>
          <w:lang w:val="en-US" w:eastAsia="zh-CN" w:bidi="ar-SA"/>
        </w:rPr>
      </w:pPr>
      <w:r>
        <w:rPr>
          <w:rFonts w:hint="eastAsia" w:ascii="仿宋_GB2312" w:hAnsi="仿宋_GB2312" w:eastAsia="仿宋_GB2312" w:cs="仿宋_GB2312"/>
          <w:color w:val="auto"/>
          <w:sz w:val="36"/>
          <w:szCs w:val="44"/>
          <w:highlight w:val="none"/>
          <w:u w:val="none"/>
          <w:lang w:val="en-US" w:eastAsia="zh-CN"/>
        </w:rPr>
        <w:t>代理机构：</w:t>
      </w:r>
      <w:r>
        <w:rPr>
          <w:rFonts w:hint="eastAsia" w:ascii="仿宋_GB2312" w:hAnsi="仿宋_GB2312" w:eastAsia="仿宋_GB2312" w:cs="仿宋_GB2312"/>
          <w:color w:val="auto"/>
          <w:sz w:val="36"/>
          <w:szCs w:val="44"/>
          <w:highlight w:val="none"/>
          <w:u w:val="single"/>
          <w:lang w:val="en-US" w:eastAsia="zh-CN"/>
        </w:rPr>
        <w:t>安庆宇屹工程咨询有限公司</w:t>
      </w:r>
    </w:p>
    <w:p w14:paraId="5EEAA15F">
      <w:pPr>
        <w:pStyle w:val="6"/>
        <w:keepNext w:val="0"/>
        <w:keepLines w:val="0"/>
        <w:pageBreakBefore w:val="0"/>
        <w:kinsoku/>
        <w:wordWrap/>
        <w:overflowPunct/>
        <w:topLinePunct w:val="0"/>
        <w:autoSpaceDE/>
        <w:autoSpaceDN/>
        <w:bidi w:val="0"/>
        <w:adjustRightInd/>
        <w:snapToGrid/>
        <w:spacing w:line="700" w:lineRule="exact"/>
        <w:rPr>
          <w:rFonts w:hint="eastAsia" w:ascii="仿宋" w:hAnsi="仿宋" w:eastAsia="仿宋" w:cs="仿宋"/>
          <w:color w:val="auto"/>
          <w:sz w:val="32"/>
          <w:szCs w:val="32"/>
          <w:highlight w:val="none"/>
          <w:lang w:val="en-US" w:eastAsia="zh-CN"/>
        </w:rPr>
      </w:pPr>
    </w:p>
    <w:p w14:paraId="441DF566">
      <w:pPr>
        <w:keepNext w:val="0"/>
        <w:keepLines w:val="0"/>
        <w:pageBreakBefore w:val="0"/>
        <w:widowControl/>
        <w:numPr>
          <w:ilvl w:val="0"/>
          <w:numId w:val="0"/>
        </w:numPr>
        <w:suppressLineNumbers w:val="0"/>
        <w:kinsoku/>
        <w:wordWrap/>
        <w:overflowPunct/>
        <w:topLinePunct w:val="0"/>
        <w:autoSpaceDE/>
        <w:autoSpaceDN/>
        <w:bidi w:val="0"/>
        <w:adjustRightInd/>
        <w:snapToGrid/>
        <w:spacing w:line="700" w:lineRule="exact"/>
        <w:ind w:left="0" w:leftChars="0" w:firstLine="637" w:firstLineChars="177"/>
        <w:jc w:val="center"/>
        <w:textAlignment w:val="center"/>
        <w:rPr>
          <w:rFonts w:hint="eastAsia" w:ascii="仿宋_GB2312" w:hAnsi="仿宋_GB2312" w:eastAsia="仿宋_GB2312" w:cs="仿宋_GB2312"/>
          <w:color w:val="auto"/>
          <w:sz w:val="36"/>
          <w:szCs w:val="44"/>
          <w:highlight w:val="none"/>
          <w:u w:val="none"/>
          <w:lang w:val="en-US" w:eastAsia="zh-CN"/>
        </w:rPr>
      </w:pPr>
      <w:r>
        <w:rPr>
          <w:rFonts w:hint="eastAsia" w:ascii="仿宋_GB2312" w:hAnsi="仿宋_GB2312" w:eastAsia="仿宋_GB2312" w:cs="仿宋_GB2312"/>
          <w:color w:val="auto"/>
          <w:sz w:val="36"/>
          <w:szCs w:val="44"/>
          <w:highlight w:val="none"/>
          <w:u w:val="none"/>
          <w:lang w:val="en-US" w:eastAsia="zh-CN"/>
        </w:rPr>
        <w:t>二零二五年九月</w:t>
      </w:r>
    </w:p>
    <w:p w14:paraId="07AA9B39">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6E02D9CC">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桐城市东部新城高铁东站至S465道路新建工程跟踪审计服务</w:t>
      </w:r>
    </w:p>
    <w:p w14:paraId="0960B59C">
      <w:pPr>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比选公告</w:t>
      </w:r>
    </w:p>
    <w:p w14:paraId="1E59A579">
      <w:pPr>
        <w:jc w:val="center"/>
        <w:rPr>
          <w:rFonts w:hint="eastAsia" w:ascii="宋体" w:hAnsi="宋体" w:eastAsia="宋体" w:cs="宋体"/>
          <w:b/>
          <w:color w:val="auto"/>
          <w:sz w:val="21"/>
          <w:szCs w:val="21"/>
          <w:highlight w:val="none"/>
          <w:lang w:val="en-US" w:eastAsia="zh-CN"/>
        </w:rPr>
      </w:pPr>
    </w:p>
    <w:p w14:paraId="28087A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桐城经开区建设投资集团有限公司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 xml:space="preserve"> 桐城市东部新城高铁东站至S465道路新建工程跟踪审计服务</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7FBA4C2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项目概况</w:t>
      </w:r>
    </w:p>
    <w:p w14:paraId="5C5D1B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val="en-US" w:eastAsia="zh-CN"/>
        </w:rPr>
        <w:t>桐城市东部新城高铁东站至S465道路新建工程跟踪审计服务</w:t>
      </w:r>
    </w:p>
    <w:p w14:paraId="5FA110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511E6C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桐城经开区建设投资集团有限公司</w:t>
      </w:r>
    </w:p>
    <w:p w14:paraId="456D0C1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本项目路线起于高铁东站站前广场下穿至现状S465路，全长约2.364km。全线按一级公路标准建设，路基宽33.0米，沥青混凝土路面。建设内容主要包括K12+660.845-K15+025段路线、路基、路面、桥涵、交叉、排水、环境保护、安防及其他沿线设施等。其中朱桥河桥(K14+549)为全长26.04米，宽度35.75米，上部结构采用1×20m预应力混凝土密肋式简支T梁，桥台均采用桩接盖梁形式。</w:t>
      </w:r>
      <w:r>
        <w:rPr>
          <w:rFonts w:hint="eastAsia" w:ascii="仿宋_GB2312" w:hAnsi="仿宋_GB2312" w:eastAsia="仿宋_GB2312" w:cs="仿宋_GB2312"/>
          <w:color w:val="auto"/>
          <w:sz w:val="28"/>
          <w:szCs w:val="28"/>
          <w:highlight w:val="none"/>
          <w:lang w:val="en-US" w:eastAsia="zh-CN"/>
        </w:rPr>
        <w:t>预算约93648753.34元。</w:t>
      </w:r>
    </w:p>
    <w:p w14:paraId="4546CA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67EDA8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6.最高限价：</w:t>
      </w:r>
    </w:p>
    <w:p w14:paraId="5C72F4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①基本酬金：10万元。</w:t>
      </w:r>
    </w:p>
    <w:p w14:paraId="6D8252B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②审减金额绩效奖励：按跟踪审计结算审核报告中审减金额的2.5%支付。审减额在5%以内审减额奖励费用由建设单位承担，审减额在5%以外（不含5%）审减额奖励费用由施工单位承担，在工程结算时扣除。</w:t>
      </w:r>
    </w:p>
    <w:p w14:paraId="201B7D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0B1CEB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8.服务期限：自工程开工令后365个日历天，如遇特殊情况,适时顺延。</w:t>
      </w:r>
    </w:p>
    <w:p w14:paraId="2D7CA1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9.服务内容及要求：</w:t>
      </w:r>
      <w:r>
        <w:rPr>
          <w:rFonts w:hint="eastAsia" w:ascii="仿宋_GB2312" w:hAnsi="仿宋_GB2312" w:eastAsia="仿宋_GB2312" w:cs="仿宋_GB2312"/>
          <w:color w:val="auto"/>
          <w:sz w:val="28"/>
          <w:szCs w:val="28"/>
          <w:highlight w:val="none"/>
        </w:rPr>
        <w:t>本工程为</w:t>
      </w:r>
      <w:r>
        <w:rPr>
          <w:rFonts w:hint="eastAsia" w:ascii="仿宋_GB2312" w:hAnsi="仿宋_GB2312" w:eastAsia="仿宋_GB2312" w:cs="仿宋_GB2312"/>
          <w:color w:val="auto"/>
          <w:sz w:val="28"/>
          <w:szCs w:val="28"/>
          <w:highlight w:val="none"/>
          <w:lang w:val="en-US" w:eastAsia="zh-CN"/>
        </w:rPr>
        <w:t>桐城市东部新城高铁站至S465道路新建工程全过程跟踪审计（含结算审计）服务。</w:t>
      </w:r>
    </w:p>
    <w:p w14:paraId="787CE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7F07C014">
      <w:pPr>
        <w:keepNext w:val="0"/>
        <w:keepLines w:val="0"/>
        <w:pageBreakBefore w:val="0"/>
        <w:widowControl w:val="0"/>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1.投标人应具有合法有效的营业执照；</w:t>
      </w:r>
    </w:p>
    <w:p w14:paraId="275F20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2.投标人应当具有良好信誉。</w:t>
      </w:r>
      <w:r>
        <w:rPr>
          <w:rFonts w:hint="eastAsia" w:ascii="仿宋_GB2312" w:hAnsi="仿宋_GB2312" w:eastAsia="仿宋_GB2312" w:cs="仿宋_GB2312"/>
          <w:b/>
          <w:bCs/>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及其</w:t>
      </w:r>
      <w:r>
        <w:rPr>
          <w:rFonts w:hint="eastAsia" w:ascii="仿宋_GB2312" w:hAnsi="仿宋_GB2312" w:eastAsia="仿宋_GB2312" w:cs="仿宋_GB2312"/>
          <w:b/>
          <w:bCs/>
          <w:color w:val="auto"/>
          <w:sz w:val="28"/>
          <w:szCs w:val="28"/>
          <w:highlight w:val="none"/>
          <w:lang w:val="en-US" w:eastAsia="zh-CN"/>
        </w:rPr>
        <w:t>法定代表人、</w:t>
      </w:r>
      <w:r>
        <w:rPr>
          <w:rFonts w:hint="eastAsia" w:ascii="仿宋_GB2312" w:hAnsi="仿宋_GB2312" w:eastAsia="仿宋_GB2312" w:cs="仿宋_GB2312"/>
          <w:color w:val="auto"/>
          <w:sz w:val="28"/>
          <w:szCs w:val="28"/>
          <w:highlight w:val="none"/>
          <w:lang w:val="en-US" w:eastAsia="zh-CN"/>
        </w:rPr>
        <w:t>拟任本项目的</w:t>
      </w:r>
      <w:r>
        <w:rPr>
          <w:rFonts w:hint="eastAsia" w:ascii="仿宋_GB2312" w:hAnsi="仿宋_GB2312" w:eastAsia="仿宋_GB2312" w:cs="仿宋_GB2312"/>
          <w:b/>
          <w:bCs/>
          <w:color w:val="auto"/>
          <w:sz w:val="28"/>
          <w:szCs w:val="28"/>
          <w:highlight w:val="none"/>
          <w:lang w:val="en-US" w:eastAsia="zh-CN"/>
        </w:rPr>
        <w:t>项目负责人</w:t>
      </w:r>
      <w:r>
        <w:rPr>
          <w:rFonts w:hint="eastAsia" w:ascii="仿宋_GB2312" w:hAnsi="仿宋_GB2312" w:eastAsia="仿宋_GB2312" w:cs="仿宋_GB2312"/>
          <w:color w:val="auto"/>
          <w:sz w:val="28"/>
          <w:szCs w:val="28"/>
          <w:highlight w:val="none"/>
          <w:lang w:val="en-US" w:eastAsia="zh-CN"/>
        </w:rPr>
        <w:t>未被列入全国法院失信被执行人名单（“信用中国”网站（www.creditchina.gov.cn）的“失信被执行人”查询截图或做出承诺）；</w:t>
      </w:r>
    </w:p>
    <w:p w14:paraId="5D3CB2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3.本项目不接受联合体投标；</w:t>
      </w:r>
    </w:p>
    <w:p w14:paraId="42AB66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4.项目的特定资格要求：/。</w:t>
      </w:r>
    </w:p>
    <w:p w14:paraId="0BE95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三、比选保证金</w:t>
      </w:r>
      <w:r>
        <w:rPr>
          <w:rFonts w:hint="eastAsia" w:ascii="宋体" w:hAnsi="宋体" w:eastAsia="宋体" w:cs="宋体"/>
          <w:i w:val="0"/>
          <w:caps w:val="0"/>
          <w:color w:val="auto"/>
          <w:spacing w:val="0"/>
          <w:sz w:val="19"/>
          <w:szCs w:val="19"/>
          <w:highlight w:val="none"/>
          <w:shd w:val="clear" w:fill="FFFFFF"/>
          <w:lang w:val="en-US" w:eastAsia="zh-CN"/>
        </w:rPr>
        <w:t xml:space="preserve"> </w:t>
      </w:r>
    </w:p>
    <w:p w14:paraId="3FD02DA7">
      <w:pPr>
        <w:keepNext w:val="0"/>
        <w:keepLines w:val="0"/>
        <w:widowControl/>
        <w:suppressLineNumbers w:val="0"/>
        <w:ind w:firstLine="560" w:firstLineChars="20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本项目免收投标保证金。</w:t>
      </w:r>
    </w:p>
    <w:p w14:paraId="348C847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报名及获取比选文件</w:t>
      </w:r>
    </w:p>
    <w:p w14:paraId="28D74CA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5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p>
    <w:p w14:paraId="47015F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投标人在开标会开始前，本项目响应时需携带法定代表人授权委托书、营业执照复印件并加盖公章进行符合性审查。时间：</w:t>
      </w:r>
      <w:r>
        <w:rPr>
          <w:rFonts w:hint="eastAsia" w:ascii="仿宋_GB2312" w:hAnsi="仿宋_GB2312" w:eastAsia="仿宋_GB2312" w:cs="仿宋_GB2312"/>
          <w:b/>
          <w:bCs/>
          <w:color w:val="auto"/>
          <w:sz w:val="28"/>
          <w:szCs w:val="28"/>
          <w:highlight w:val="none"/>
          <w:lang w:val="en-US" w:eastAsia="zh-CN"/>
        </w:rPr>
        <w:t>2025年09月08日17时0分前</w:t>
      </w:r>
      <w:r>
        <w:rPr>
          <w:rFonts w:hint="eastAsia" w:ascii="仿宋_GB2312" w:hAnsi="仿宋_GB2312" w:eastAsia="仿宋_GB2312" w:cs="仿宋_GB2312"/>
          <w:color w:val="auto"/>
          <w:sz w:val="28"/>
          <w:szCs w:val="28"/>
          <w:highlight w:val="none"/>
          <w:lang w:val="en-US" w:eastAsia="zh-CN"/>
        </w:rPr>
        <w:t>（节假日不报名），地址：安徽省桐城市昌平路文昌苑B区门面房宇屹咨询（上承地产3楼），联系电话：0556-6698168），也可通过邮寄的方式于报名截止前将报名资料寄至代理机构。</w:t>
      </w:r>
    </w:p>
    <w:p w14:paraId="47736708">
      <w:pPr>
        <w:spacing w:line="360" w:lineRule="auto"/>
        <w:ind w:firstLine="422" w:firstLineChars="150"/>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时间：2025年</w:t>
      </w:r>
      <w:r>
        <w:rPr>
          <w:rFonts w:hint="eastAsia" w:ascii="仿宋_GB2312" w:hAnsi="仿宋_GB2312" w:eastAsia="仿宋_GB2312" w:cs="仿宋_GB2312"/>
          <w:color w:val="auto"/>
          <w:sz w:val="28"/>
          <w:szCs w:val="28"/>
          <w:highlight w:val="none"/>
          <w:lang w:val="en-US" w:eastAsia="zh-CN"/>
        </w:rPr>
        <w:t>09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02</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09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08</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时</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分（北京时间）</w:t>
      </w:r>
    </w:p>
    <w:p w14:paraId="26438AF3">
      <w:pPr>
        <w:spacing w:line="360" w:lineRule="auto"/>
        <w:ind w:firstLine="422" w:firstLineChars="150"/>
        <w:rPr>
          <w:rFonts w:hint="eastAsia" w:ascii="仿宋_GB2312" w:hAnsi="仿宋_GB2312" w:eastAsia="仿宋_GB2312" w:cs="仿宋_GB2312"/>
          <w:color w:val="auto"/>
          <w:kern w:val="0"/>
          <w:sz w:val="28"/>
          <w:szCs w:val="28"/>
          <w:highlight w:val="none"/>
          <w:lang w:val="en-US" w:eastAsia="zh-CN" w:bidi="ar"/>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color w:val="auto"/>
          <w:sz w:val="28"/>
          <w:szCs w:val="28"/>
          <w:highlight w:val="none"/>
        </w:rPr>
        <w:t>地点：桐城经开区建设投资集团网站（http://www.tcjjj.cn/）</w:t>
      </w:r>
      <w:r>
        <w:rPr>
          <w:rFonts w:hint="eastAsia" w:ascii="仿宋_GB2312" w:hAnsi="仿宋_GB2312" w:eastAsia="仿宋_GB2312" w:cs="仿宋_GB2312"/>
          <w:color w:val="auto"/>
          <w:kern w:val="0"/>
          <w:sz w:val="28"/>
          <w:szCs w:val="28"/>
          <w:highlight w:val="none"/>
        </w:rPr>
        <w:t>自行下载</w:t>
      </w:r>
    </w:p>
    <w:p w14:paraId="4C764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70DA4920">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开标（比选）</w:t>
      </w: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09月09日09时30分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北京时间</w:t>
      </w:r>
      <w:r>
        <w:rPr>
          <w:rFonts w:hint="eastAsia" w:ascii="仿宋_GB2312" w:hAnsi="仿宋_GB2312" w:eastAsia="仿宋_GB2312" w:cs="仿宋_GB2312"/>
          <w:color w:val="auto"/>
          <w:sz w:val="28"/>
          <w:szCs w:val="28"/>
          <w:highlight w:val="none"/>
          <w:lang w:eastAsia="zh-CN"/>
        </w:rPr>
        <w:t>）</w:t>
      </w:r>
    </w:p>
    <w:p w14:paraId="101D6FE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2.地点：</w:t>
      </w:r>
      <w:r>
        <w:rPr>
          <w:rFonts w:hint="eastAsia" w:ascii="仿宋_GB2312" w:hAnsi="仿宋_GB2312" w:eastAsia="仿宋_GB2312" w:cs="仿宋_GB2312"/>
          <w:color w:val="auto"/>
          <w:sz w:val="28"/>
          <w:szCs w:val="28"/>
          <w:highlight w:val="none"/>
          <w:lang w:val="en-US" w:eastAsia="zh-CN"/>
        </w:rPr>
        <w:t>桐城经开区建设投资集团有限公司七楼会议室</w:t>
      </w:r>
    </w:p>
    <w:p w14:paraId="44F2BA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六、比选响应文件递交截止时间及地点</w:t>
      </w:r>
    </w:p>
    <w:p w14:paraId="1ABBB484">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比选响应文件</w:t>
      </w:r>
      <w:r>
        <w:rPr>
          <w:rFonts w:hint="eastAsia" w:ascii="仿宋_GB2312" w:hAnsi="仿宋_GB2312" w:eastAsia="仿宋_GB2312" w:cs="仿宋_GB2312"/>
          <w:color w:val="auto"/>
          <w:sz w:val="28"/>
          <w:szCs w:val="28"/>
          <w:highlight w:val="none"/>
        </w:rPr>
        <w:t>递交截止时</w:t>
      </w:r>
      <w:r>
        <w:rPr>
          <w:rFonts w:hint="eastAsia" w:ascii="仿宋_GB2312" w:hAnsi="仿宋_GB2312" w:eastAsia="仿宋_GB2312" w:cs="仿宋_GB2312"/>
          <w:color w:val="auto"/>
          <w:sz w:val="28"/>
          <w:szCs w:val="28"/>
          <w:highlight w:val="none"/>
          <w:lang w:val="en-US" w:eastAsia="zh-CN"/>
        </w:rPr>
        <w:t>间：2025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09月09日09时30分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北京时间</w:t>
      </w:r>
      <w:r>
        <w:rPr>
          <w:rFonts w:hint="eastAsia" w:ascii="仿宋_GB2312" w:hAnsi="仿宋_GB2312" w:eastAsia="仿宋_GB2312" w:cs="仿宋_GB2312"/>
          <w:color w:val="auto"/>
          <w:sz w:val="28"/>
          <w:szCs w:val="28"/>
          <w:highlight w:val="none"/>
          <w:lang w:eastAsia="zh-CN"/>
        </w:rPr>
        <w:t>）</w:t>
      </w:r>
    </w:p>
    <w:p w14:paraId="670DA32D">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比选响应文件</w:t>
      </w:r>
      <w:r>
        <w:rPr>
          <w:rFonts w:hint="eastAsia" w:ascii="仿宋_GB2312" w:hAnsi="仿宋_GB2312" w:eastAsia="仿宋_GB2312" w:cs="仿宋_GB2312"/>
          <w:color w:val="auto"/>
          <w:sz w:val="28"/>
          <w:szCs w:val="28"/>
          <w:highlight w:val="none"/>
        </w:rPr>
        <w:t>递交地点：</w:t>
      </w:r>
      <w:r>
        <w:rPr>
          <w:rFonts w:hint="eastAsia" w:ascii="仿宋_GB2312" w:hAnsi="仿宋_GB2312" w:eastAsia="仿宋_GB2312" w:cs="仿宋_GB2312"/>
          <w:color w:val="auto"/>
          <w:sz w:val="28"/>
          <w:szCs w:val="28"/>
          <w:highlight w:val="none"/>
          <w:lang w:val="en-US" w:eastAsia="zh-CN"/>
        </w:rPr>
        <w:t>桐城经开区建设投资集团有限公司会议室</w:t>
      </w:r>
    </w:p>
    <w:p w14:paraId="1A2F1C4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收件人：方先生，联系电话：0556-6677956。</w:t>
      </w:r>
    </w:p>
    <w:p w14:paraId="3634C5AF">
      <w:pPr>
        <w:pStyle w:val="15"/>
        <w:keepNext w:val="0"/>
        <w:keepLines w:val="0"/>
        <w:pageBreakBefore w:val="0"/>
        <w:widowControl w:val="0"/>
        <w:kinsoku/>
        <w:wordWrap/>
        <w:overflowPunct/>
        <w:topLinePunct w:val="0"/>
        <w:autoSpaceDE/>
        <w:autoSpaceDN/>
        <w:bidi w:val="0"/>
        <w:adjustRightInd/>
        <w:snapToGrid/>
        <w:spacing w:beforeAutospacing="0" w:afterAutospacing="0" w:line="500" w:lineRule="atLeas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2C8FAADD">
      <w:pPr>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spacing w:line="360" w:lineRule="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七、代理服务费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19"/>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6"/>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6"/>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6"/>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6"/>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85" w:type="dxa"/>
          </w:tcPr>
          <w:p w14:paraId="47B090DE">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6"/>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r w14:paraId="363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85" w:type="dxa"/>
          </w:tcPr>
          <w:p w14:paraId="26B5B45B">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1000～1500万元</w:t>
            </w:r>
          </w:p>
        </w:tc>
        <w:tc>
          <w:tcPr>
            <w:tcW w:w="2285" w:type="dxa"/>
            <w:shd w:val="clear" w:color="auto" w:fill="auto"/>
            <w:vAlign w:val="bottom"/>
          </w:tcPr>
          <w:p w14:paraId="6FC02067">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w:t>
            </w:r>
          </w:p>
        </w:tc>
        <w:tc>
          <w:tcPr>
            <w:tcW w:w="2285" w:type="dxa"/>
            <w:shd w:val="clear" w:color="auto" w:fill="auto"/>
            <w:vAlign w:val="bottom"/>
          </w:tcPr>
          <w:p w14:paraId="3EB7B9C1">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0.25%</w:t>
            </w:r>
          </w:p>
        </w:tc>
        <w:tc>
          <w:tcPr>
            <w:tcW w:w="2285" w:type="dxa"/>
            <w:shd w:val="clear" w:color="auto" w:fill="auto"/>
            <w:vAlign w:val="bottom"/>
          </w:tcPr>
          <w:p w14:paraId="264DC0A0">
            <w:pPr>
              <w:pStyle w:val="6"/>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0.35%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九、联系方式</w:t>
      </w:r>
    </w:p>
    <w:p w14:paraId="69E73BBE">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1.比选人：桐城经开区建设投资集团有限公司</w:t>
      </w:r>
    </w:p>
    <w:p w14:paraId="5DD80A7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地址：桐桐城市经济技术开发区东环路30号</w:t>
      </w:r>
    </w:p>
    <w:p w14:paraId="0F194E84">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联系人：方先生   </w:t>
      </w:r>
    </w:p>
    <w:p w14:paraId="2F7682D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电话：0556-6677956 </w:t>
      </w:r>
    </w:p>
    <w:p w14:paraId="4339FC6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spacing w:line="360" w:lineRule="auto"/>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585A5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highlight w:val="none"/>
        </w:rPr>
      </w:pPr>
      <w:r>
        <w:rPr>
          <w:rFonts w:hint="eastAsia" w:ascii="宋体" w:hAnsi="宋体" w:eastAsia="宋体" w:cs="宋体"/>
          <w:b/>
          <w:bCs/>
          <w:color w:val="auto"/>
          <w:sz w:val="28"/>
          <w:szCs w:val="28"/>
          <w:highlight w:val="none"/>
          <w:lang w:val="en-US" w:eastAsia="zh-CN"/>
        </w:rPr>
        <w:t>十、其他事项说明</w:t>
      </w:r>
    </w:p>
    <w:p w14:paraId="2E3C909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编制比选响应文件、现场考察、递交比选响应文件等比选招标过程中所涉及的一切费用均由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自己承担。</w:t>
      </w:r>
    </w:p>
    <w:p w14:paraId="597C788B">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2、报价说明</w:t>
      </w:r>
    </w:p>
    <w:p w14:paraId="517E24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 w:hAnsi="仿宋" w:eastAsia="仿宋" w:cs="仿宋"/>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w:t>
      </w:r>
      <w:r>
        <w:rPr>
          <w:rFonts w:hint="eastAsia" w:ascii="仿宋" w:hAnsi="仿宋" w:eastAsia="仿宋" w:cs="仿宋"/>
          <w:b w:val="0"/>
          <w:bCs w:val="0"/>
          <w:color w:val="auto"/>
          <w:sz w:val="28"/>
          <w:szCs w:val="28"/>
          <w:highlight w:val="none"/>
          <w:lang w:val="en-US" w:eastAsia="zh-CN"/>
        </w:rPr>
        <w:t>本项目最高限价：</w:t>
      </w:r>
    </w:p>
    <w:p w14:paraId="34782F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①基本酬金：10万元。</w:t>
      </w:r>
    </w:p>
    <w:p w14:paraId="0FBEF5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②审减金额绩效奖励：按跟踪审计结算审核报告中审减金额的2.5%支付。审减额在5%以内审减额奖励费用由建设单位承担，审减额在5%以外（不含5%）审减额奖励费用由施工单位承担，在工程结算时扣除。</w:t>
      </w:r>
    </w:p>
    <w:p w14:paraId="098B52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206CC84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的报价应为完成本项目合同约定工作内容所发生的成本、利润、管理费、税金等费用。</w:t>
      </w:r>
    </w:p>
    <w:p w14:paraId="3781F1C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只能有一个报价，比选人不接受任何有选择性的报价。</w:t>
      </w:r>
    </w:p>
    <w:p w14:paraId="29604D23">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2.4中标人所报价格将作为其与比选人签订本服务合同及进行费用结算的依据。</w:t>
      </w:r>
    </w:p>
    <w:p w14:paraId="09D09D86">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按比选文件规定格式和内容进行报价填报，正本一份，副本一份，一起装袋密封。正、副本内容应一致，当副本和正本不一致时，以正本为准，但副本和正本内容不一致造成的后果由</w:t>
      </w:r>
      <w:r>
        <w:rPr>
          <w:rFonts w:hint="eastAsia" w:ascii="仿宋" w:hAnsi="仿宋" w:eastAsia="仿宋" w:cs="仿宋"/>
          <w:b w:val="0"/>
          <w:bCs w:val="0"/>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lang w:val="en-US" w:eastAsia="zh-CN"/>
        </w:rPr>
        <w:t>自行承担。所有响应文件应密封完好，封口处应加盖单位公章或法定代表人印章。不接受未按要求进行密封和标记的响应文件。</w:t>
      </w:r>
    </w:p>
    <w:p w14:paraId="34FF230D">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4、开标</w:t>
      </w:r>
    </w:p>
    <w:p w14:paraId="0B785D31">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65E8089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5、评标</w:t>
      </w:r>
    </w:p>
    <w:p w14:paraId="063A2B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638" w:firstLineChars="228"/>
        <w:jc w:val="both"/>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依法组建评标小组。</w:t>
      </w:r>
      <w:r>
        <w:rPr>
          <w:rFonts w:hint="eastAsia" w:ascii="仿宋_GB2312" w:hAnsi="仿宋_GB2312" w:eastAsia="仿宋_GB2312" w:cs="仿宋_GB2312"/>
          <w:color w:val="auto"/>
          <w:kern w:val="0"/>
          <w:sz w:val="28"/>
          <w:szCs w:val="28"/>
          <w:highlight w:val="none"/>
          <w:u w:val="none"/>
          <w:lang w:val="en-US" w:eastAsia="zh-CN" w:bidi="ar-SA"/>
        </w:rPr>
        <w:t>评标小组由专家库技术方面的人员组成，成员由三人或以上单数人员构成</w:t>
      </w:r>
      <w:r>
        <w:rPr>
          <w:rFonts w:hint="eastAsia" w:ascii="仿宋_GB2312" w:hAnsi="仿宋_GB2312" w:eastAsia="仿宋_GB2312" w:cs="仿宋_GB2312"/>
          <w:color w:val="auto"/>
          <w:sz w:val="28"/>
          <w:szCs w:val="28"/>
          <w:highlight w:val="none"/>
          <w:lang w:val="en-US" w:eastAsia="zh-CN"/>
        </w:rPr>
        <w:t>，监督人员由比选人参与。</w:t>
      </w:r>
    </w:p>
    <w:p w14:paraId="48DEB2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4E035B7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0EEF34F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2C1F7608">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6、定标</w:t>
      </w:r>
    </w:p>
    <w:p w14:paraId="14AF38F9">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比选人自评标结束之日起2个工作日内公示中选候选人，公示期为1个工作日。公示期收到评标结果异议的，按相关法规处理。</w:t>
      </w:r>
    </w:p>
    <w:p w14:paraId="3216DA2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7、中标通知书</w:t>
      </w:r>
    </w:p>
    <w:p w14:paraId="46163FBF">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比选人向中选人发出中标通知书。中选人应当在通知规定的时间、地点和比选人签订采购合同。</w:t>
      </w:r>
    </w:p>
    <w:p w14:paraId="4E55E97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8、违约责任</w:t>
      </w:r>
    </w:p>
    <w:p w14:paraId="1F06F27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中标通知书发出后，比选人改变中选结果的，或者中选人放弃中标的，应当依法承担法律责任。</w:t>
      </w:r>
    </w:p>
    <w:p w14:paraId="346B1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十一、签订合同</w:t>
      </w:r>
    </w:p>
    <w:p w14:paraId="2EB630CC">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1、比选人和中选人在规定的时间地点签订本项目采购合同。</w:t>
      </w:r>
    </w:p>
    <w:p w14:paraId="2D8FED32">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2、投标须知、中选方的比选响应文件及评标过程中有关澄清、修改文件均应作为合同的附件，同具法律效力。</w:t>
      </w:r>
    </w:p>
    <w:p w14:paraId="281FFC8A">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3、付款方式：工程开工后每季度支付一次，每次支付基本酬金的25% ，最高支付至100% 。</w:t>
      </w:r>
    </w:p>
    <w:p w14:paraId="0AAED9B5">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审减绩效奖励等其他所有未结清费用在出具跟踪审计结算报告后一个月内付清。</w:t>
      </w:r>
    </w:p>
    <w:p w14:paraId="67FDFD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如工程延期，延期服务费用按5000元/月支付给成交人，不足15个日历天不计算，超过15个日历天未满一个月按一个月计算。延期服务费在延期后每季度继续结算和支付。</w:t>
      </w:r>
    </w:p>
    <w:p w14:paraId="01E94A47">
      <w:pPr>
        <w:spacing w:line="360" w:lineRule="auto"/>
        <w:ind w:firstLine="420" w:firstLineChars="150"/>
        <w:rPr>
          <w:rFonts w:hint="eastAsia" w:ascii="仿宋_GB2312" w:hAnsi="仿宋_GB2312" w:eastAsia="仿宋_GB2312" w:cs="仿宋_GB2312"/>
          <w:color w:val="auto"/>
          <w:sz w:val="28"/>
          <w:szCs w:val="28"/>
          <w:highlight w:val="none"/>
          <w:lang w:val="en-US" w:eastAsia="zh-CN"/>
        </w:rPr>
      </w:pPr>
    </w:p>
    <w:p w14:paraId="25BAE5C1">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14:paraId="5CEC2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采购需求</w:t>
      </w:r>
    </w:p>
    <w:p w14:paraId="5FF25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37407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、项目概况</w:t>
      </w:r>
    </w:p>
    <w:p w14:paraId="5BA60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路线起于高铁东站站前广场下穿至现状S465路，全长约2.364km。全线按一级公路标准建设，路基宽33.0米，沥青混凝土路面。建设内容主要包括K12+660.845-K15+025段路线、路基、路面、桥涵、交叉、排水、环境保护、安防及其他沿线设施等。其中朱桥河桥(K14+549)为全长26.04米，宽度35.75米，上部结构采用1×20m预应力混凝土密肋式简支T梁，桥台均采用桩接盖梁形式。预算约93648753.34元。</w:t>
      </w:r>
    </w:p>
    <w:p w14:paraId="0CB57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、服务需求</w:t>
      </w:r>
    </w:p>
    <w:p w14:paraId="54993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1、服务内容：本工程为</w:t>
      </w:r>
      <w:r>
        <w:rPr>
          <w:rFonts w:hint="eastAsia" w:ascii="宋体" w:hAnsi="宋体" w:eastAsia="宋体" w:cs="宋体"/>
          <w:color w:val="auto"/>
          <w:sz w:val="24"/>
          <w:szCs w:val="24"/>
          <w:highlight w:val="none"/>
          <w:lang w:eastAsia="zh-CN"/>
        </w:rPr>
        <w:t>桐城市东部新城高铁东站至S465道路新建工程跟踪审计服务</w:t>
      </w:r>
      <w:r>
        <w:rPr>
          <w:rFonts w:hint="eastAsia" w:ascii="宋体" w:hAnsi="宋体" w:eastAsia="宋体" w:cs="宋体"/>
          <w:color w:val="auto"/>
          <w:sz w:val="24"/>
          <w:szCs w:val="24"/>
          <w:highlight w:val="none"/>
        </w:rPr>
        <w:t>。项目范围详见项目概况。</w:t>
      </w:r>
    </w:p>
    <w:p w14:paraId="53D0C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2、服务费用：</w:t>
      </w:r>
    </w:p>
    <w:p w14:paraId="22278D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①基本酬金：10万元。</w:t>
      </w:r>
    </w:p>
    <w:p w14:paraId="610D6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②审减金额绩效奖励：按跟踪审计结算审核报告中审减金额的2.5%支付。审减额在5%以内审减额奖励费用由建设单位承担，审减额在5%以外（不含5%）审减额奖励费用由施工单位承担，在工程结算时扣除。</w:t>
      </w:r>
    </w:p>
    <w:p w14:paraId="7689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本次采用固定报价结算费用。</w:t>
      </w:r>
    </w:p>
    <w:p w14:paraId="7C41D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3、人员规定：</w:t>
      </w:r>
    </w:p>
    <w:p w14:paraId="3B7A1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(1)供应商在服务期内项目组成员不得随意调整变动，若确需更换，须提前书面告知采购人，并经采购人同意，方可更换。</w:t>
      </w:r>
    </w:p>
    <w:p w14:paraId="1C75F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(2)供应商在本工程中配备的审计人员，应具有丰富的专业管理经验、身体健康、年龄适中、有良好职业道德。</w:t>
      </w:r>
    </w:p>
    <w:p w14:paraId="0D56C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(3)人员调整要求：项目组人员未经采购人同意不得擅自调换，因客观原因成交单位确需调换人员的，调换后人员不得低于响应时所报人员资质和技术水平，并经采购人同意。未经批准擅自调换的，若随意更换按  元∕人·次扣除考核经费，更换人员累计超过 2 人的，采购人有权上报监管部门处理。</w:t>
      </w:r>
    </w:p>
    <w:p w14:paraId="5CC687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(4)采购人结合成交单位工作人员的工作能力情况及工程需要，要求增加人员或对人员做出调整的，采购单位不得拒绝，需更换的人员必须在 3 日内予以更换。</w:t>
      </w:r>
    </w:p>
    <w:p w14:paraId="2B175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为本项目拟派的项目负责人职责：负责采购人委托审计项目的人员配备和安排；负责委托审计项目的审计质量保证；负责审计进度控制，按时完成委托审计项目任务；负责派出本项目人员的监督管理，对廉政建设负责；负责审计实施过程中问题协调、争议解决；参加采购人召开的审计项目业务会议及其他需要解决事宜。</w:t>
      </w:r>
    </w:p>
    <w:p w14:paraId="720B8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3AD325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、其他要求</w:t>
      </w:r>
    </w:p>
    <w:p w14:paraId="405A3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响应人提供的证明材料须清晰的反映评审内容，如因材料模糊不清，导</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小组无法辨认的，</w:t>
      </w:r>
    </w:p>
    <w:p w14:paraId="5D9D7C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8786495</wp:posOffset>
                </wp:positionV>
                <wp:extent cx="576008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691.85pt;height:0.5pt;width:453.55pt;z-index:251660288;mso-width-relative:page;mso-height-relative:page;" fillcolor="#000000" filled="t" stroked="f" coordsize="9070,10" o:gfxdata="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7fUHTWAAAACgEAAA8AAAAAAAAAAQAgAAAA&#10;IgAAAGRycy9kb3ducmV2LnhtbFBLAQIUABQAAAAIAIdO4kAVnDsCDQIAAHkEAAAOAAAAAAAAAAEA&#10;IAAAACUBAABkcnMvZTJvRG9jLnhtbFBLBQYAAAAABgAGAFkBAACkBQAAAAA=&#10;" path="m0,0l9070,0,9070,9,0,9,0,0xe">
                <v:fill on="t" focussize="0,0"/>
                <v:stroke on="f"/>
                <v:imagedata o:title=""/>
                <o:lock v:ext="edit" aspectratio="f"/>
              </v:shape>
            </w:pict>
          </mc:Fallback>
        </mc:AlternateConten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小组可以不予认可，一切后果由响应人自行承担。</w:t>
      </w:r>
    </w:p>
    <w:p w14:paraId="787EF127">
      <w:pPr>
        <w:rPr>
          <w:rFonts w:hint="eastAsia" w:ascii="方正仿宋_GB2312" w:hAnsi="方正仿宋_GB2312" w:eastAsia="方正仿宋_GB2312" w:cs="方正仿宋_GB2312"/>
          <w:color w:val="auto"/>
          <w:sz w:val="28"/>
          <w:szCs w:val="36"/>
          <w:highlight w:val="none"/>
        </w:rPr>
        <w:sectPr>
          <w:headerReference r:id="rId3" w:type="default"/>
          <w:footerReference r:id="rId4" w:type="default"/>
          <w:pgSz w:w="11906" w:h="16839"/>
          <w:pgMar w:top="920" w:right="1365" w:bottom="839" w:left="1418" w:header="905" w:footer="677" w:gutter="0"/>
          <w:pgNumType w:fmt="decimal" w:start="1"/>
          <w:cols w:space="720" w:num="1"/>
        </w:sectPr>
      </w:pPr>
    </w:p>
    <w:p w14:paraId="7DE10FB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center"/>
        <w:rPr>
          <w:rStyle w:val="21"/>
          <w:rFonts w:hint="eastAsia" w:ascii="仿宋_GB2312" w:hAnsi="仿宋_GB2312" w:eastAsia="仿宋_GB2312" w:cs="仿宋_GB2312"/>
          <w:color w:val="auto"/>
          <w:spacing w:val="8"/>
          <w:sz w:val="31"/>
          <w:szCs w:val="31"/>
          <w:highlight w:val="none"/>
          <w:shd w:val="clear" w:color="auto" w:fill="FFFFFF"/>
          <w:lang w:val="en-US" w:eastAsia="zh-CN"/>
        </w:rPr>
      </w:pPr>
      <w:r>
        <w:rPr>
          <w:rStyle w:val="21"/>
          <w:rFonts w:hint="eastAsia" w:ascii="仿宋_GB2312" w:hAnsi="仿宋_GB2312" w:eastAsia="仿宋_GB2312" w:cs="仿宋_GB2312"/>
          <w:color w:val="auto"/>
          <w:spacing w:val="8"/>
          <w:sz w:val="31"/>
          <w:szCs w:val="31"/>
          <w:highlight w:val="none"/>
          <w:shd w:val="clear" w:color="auto" w:fill="FFFFFF"/>
          <w:lang w:val="en-US" w:eastAsia="zh-CN"/>
        </w:rPr>
        <w:t>一、评审方法</w:t>
      </w:r>
    </w:p>
    <w:tbl>
      <w:tblPr>
        <w:tblStyle w:val="18"/>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339"/>
        <w:gridCol w:w="7110"/>
      </w:tblGrid>
      <w:tr w14:paraId="4477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A95428A">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339" w:type="dxa"/>
            <w:noWrap w:val="0"/>
            <w:vAlign w:val="center"/>
          </w:tcPr>
          <w:p w14:paraId="5BD21E90">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110" w:type="dxa"/>
            <w:noWrap w:val="0"/>
            <w:vAlign w:val="center"/>
          </w:tcPr>
          <w:p w14:paraId="75FBBBF2">
            <w:pPr>
              <w:keepNext w:val="0"/>
              <w:keepLines w:val="0"/>
              <w:suppressLineNumbers w:val="0"/>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7CCDB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4C02F487">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339" w:type="dxa"/>
            <w:noWrap w:val="0"/>
            <w:vAlign w:val="center"/>
          </w:tcPr>
          <w:p w14:paraId="4C41646F">
            <w:pPr>
              <w:keepNext w:val="0"/>
              <w:keepLines w:val="0"/>
              <w:suppressLineNumbers w:val="0"/>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110" w:type="dxa"/>
            <w:noWrap w:val="0"/>
            <w:vAlign w:val="center"/>
          </w:tcPr>
          <w:p w14:paraId="3EC48BC5">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pacing w:val="8"/>
                <w:sz w:val="24"/>
                <w:highlight w:val="none"/>
                <w:lang w:val="en-US" w:eastAsia="zh-CN"/>
              </w:rPr>
              <w:t>评审</w:t>
            </w:r>
            <w:r>
              <w:rPr>
                <w:rFonts w:hint="eastAsia" w:ascii="宋体" w:hAnsi="宋体" w:cs="宋体"/>
                <w:color w:val="auto"/>
                <w:spacing w:val="8"/>
                <w:sz w:val="24"/>
                <w:highlight w:val="none"/>
              </w:rPr>
              <w:t>小组</w:t>
            </w:r>
            <w:r>
              <w:rPr>
                <w:rFonts w:hint="eastAsia" w:ascii="宋体" w:hAnsi="宋体" w:cs="宋体"/>
                <w:color w:val="auto"/>
                <w:spacing w:val="8"/>
                <w:sz w:val="24"/>
                <w:highlight w:val="none"/>
                <w:lang w:val="en-US" w:eastAsia="zh-CN"/>
              </w:rPr>
              <w:t>依法</w:t>
            </w:r>
            <w:r>
              <w:rPr>
                <w:rFonts w:hint="eastAsia" w:ascii="宋体" w:hAnsi="宋体" w:cs="宋体"/>
                <w:color w:val="auto"/>
                <w:spacing w:val="8"/>
                <w:sz w:val="24"/>
                <w:highlight w:val="none"/>
              </w:rPr>
              <w:t>组建</w:t>
            </w:r>
            <w:r>
              <w:rPr>
                <w:rFonts w:hint="eastAsia" w:ascii="宋体" w:hAnsi="宋体" w:cs="宋体"/>
                <w:bCs/>
                <w:color w:val="auto"/>
                <w:spacing w:val="8"/>
                <w:sz w:val="24"/>
                <w:highlight w:val="none"/>
              </w:rPr>
              <w:t>，</w:t>
            </w:r>
            <w:r>
              <w:rPr>
                <w:rFonts w:hint="eastAsia" w:ascii="宋体" w:hAnsi="宋体" w:cs="宋体"/>
                <w:color w:val="auto"/>
                <w:spacing w:val="8"/>
                <w:sz w:val="24"/>
                <w:highlight w:val="none"/>
              </w:rPr>
              <w:t>由3名或以上单数成员组成</w:t>
            </w:r>
            <w:r>
              <w:rPr>
                <w:rFonts w:hint="eastAsia" w:ascii="宋体" w:hAnsi="宋体" w:cs="宋体"/>
                <w:color w:val="auto"/>
                <w:spacing w:val="8"/>
                <w:sz w:val="24"/>
                <w:highlight w:val="none"/>
                <w:lang w:eastAsia="zh-CN"/>
              </w:rPr>
              <w:t>。</w:t>
            </w:r>
          </w:p>
        </w:tc>
      </w:tr>
      <w:tr w14:paraId="79076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5243E550">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339" w:type="dxa"/>
            <w:noWrap w:val="0"/>
            <w:vAlign w:val="center"/>
          </w:tcPr>
          <w:p w14:paraId="3388E105">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110" w:type="dxa"/>
            <w:noWrap w:val="0"/>
            <w:vAlign w:val="center"/>
          </w:tcPr>
          <w:p w14:paraId="4DFE1DC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小组应按照投标人综合得分由高到低排序提出书面评标报告，并由评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452BA08C">
            <w:pPr>
              <w:keepNext w:val="0"/>
              <w:keepLines w:val="0"/>
              <w:suppressLineNumbers w:val="0"/>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文件的投标人按报价无效处理</w:t>
            </w:r>
            <w:r>
              <w:rPr>
                <w:rFonts w:hint="eastAsia" w:ascii="宋体" w:hAnsi="宋体" w:cs="宋体"/>
                <w:color w:val="auto"/>
                <w:sz w:val="24"/>
                <w:highlight w:val="none"/>
                <w:lang w:eastAsia="zh-CN"/>
              </w:rPr>
              <w:t>。</w:t>
            </w:r>
          </w:p>
          <w:p w14:paraId="5D65BA28">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3.本次评审实行百分制，资格评审完成后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小组按综合得分由高到低进行排序，选出</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最高的投标人作为中</w:t>
            </w:r>
            <w:r>
              <w:rPr>
                <w:rFonts w:hint="eastAsia" w:ascii="宋体" w:hAnsi="宋体" w:cs="宋体"/>
                <w:color w:val="auto"/>
                <w:sz w:val="24"/>
                <w:highlight w:val="none"/>
                <w:lang w:val="en-US" w:eastAsia="zh-CN"/>
              </w:rPr>
              <w:t>标候选</w:t>
            </w:r>
            <w:r>
              <w:rPr>
                <w:rFonts w:hint="eastAsia" w:ascii="宋体" w:hAnsi="宋体" w:cs="宋体"/>
                <w:color w:val="auto"/>
                <w:sz w:val="24"/>
                <w:highlight w:val="none"/>
              </w:rPr>
              <w:t>人。如出现两家及以上得分相同，则由招标人现场抽签决定预中标人。</w:t>
            </w:r>
          </w:p>
        </w:tc>
      </w:tr>
      <w:tr w14:paraId="500B7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9" w:hRule="atLeast"/>
          <w:jc w:val="center"/>
        </w:trPr>
        <w:tc>
          <w:tcPr>
            <w:tcW w:w="750" w:type="dxa"/>
            <w:noWrap w:val="0"/>
            <w:vAlign w:val="center"/>
          </w:tcPr>
          <w:p w14:paraId="27E90308">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339" w:type="dxa"/>
            <w:noWrap w:val="0"/>
            <w:vAlign w:val="center"/>
          </w:tcPr>
          <w:p w14:paraId="4CE08ED2">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110" w:type="dxa"/>
            <w:noWrap w:val="0"/>
            <w:vAlign w:val="center"/>
          </w:tcPr>
          <w:p w14:paraId="4209C96D">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9B7F37B">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6C3E6D83">
            <w:pPr>
              <w:keepNext w:val="0"/>
              <w:keepLines w:val="0"/>
              <w:suppressLineNumbers w:val="0"/>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76F8825A">
            <w:pPr>
              <w:keepNext w:val="0"/>
              <w:keepLines w:val="0"/>
              <w:suppressLineNumbers w:val="0"/>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03E1A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C10876B">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339" w:type="dxa"/>
            <w:noWrap w:val="0"/>
            <w:vAlign w:val="center"/>
          </w:tcPr>
          <w:p w14:paraId="573BA6E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110" w:type="dxa"/>
            <w:noWrap w:val="0"/>
            <w:vAlign w:val="center"/>
          </w:tcPr>
          <w:p w14:paraId="7B5FE07E">
            <w:pPr>
              <w:keepNext w:val="0"/>
              <w:keepLines w:val="0"/>
              <w:suppressLineNumbers w:val="0"/>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3488DD3C">
            <w:pPr>
              <w:keepNext w:val="0"/>
              <w:keepLines w:val="0"/>
              <w:suppressLineNumbers w:val="0"/>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13E8013D">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.不同投标人的</w:t>
            </w:r>
            <w:r>
              <w:rPr>
                <w:rFonts w:hint="eastAsia" w:ascii="宋体" w:hAnsi="宋体" w:cs="宋体"/>
                <w:bCs/>
                <w:color w:val="auto"/>
                <w:spacing w:val="8"/>
                <w:sz w:val="24"/>
                <w:highlight w:val="none"/>
                <w:lang w:val="en-US" w:eastAsia="zh-CN"/>
              </w:rPr>
              <w:t>投标</w:t>
            </w:r>
            <w:r>
              <w:rPr>
                <w:rFonts w:hint="eastAsia" w:ascii="宋体" w:hAnsi="宋体" w:cs="宋体"/>
                <w:bCs/>
                <w:color w:val="auto"/>
                <w:spacing w:val="8"/>
                <w:sz w:val="24"/>
                <w:highlight w:val="none"/>
              </w:rPr>
              <w:t>文件载明的项目管理成员为同一人；</w:t>
            </w:r>
          </w:p>
          <w:p w14:paraId="492ADEE4">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报价</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71A2C30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2F8C84AB">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74654DCF">
            <w:pPr>
              <w:keepNext w:val="0"/>
              <w:keepLines w:val="0"/>
              <w:suppressLineNumbers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75DCD127">
            <w:pPr>
              <w:keepNext w:val="0"/>
              <w:keepLines w:val="0"/>
              <w:suppressLineNumbers w:val="0"/>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4AE7984E">
            <w:pPr>
              <w:keepNext w:val="0"/>
              <w:keepLines w:val="0"/>
              <w:suppressLineNumbers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5A5222B9">
      <w:pPr>
        <w:spacing w:before="120" w:beforeLines="50" w:after="120" w:afterLines="50" w:line="500" w:lineRule="exact"/>
        <w:ind w:firstLine="3534" w:firstLineChars="1100"/>
        <w:jc w:val="both"/>
        <w:rPr>
          <w:rFonts w:ascii="Times New Roman" w:hAnsi="Times New Roman" w:eastAsia="宋体" w:cs="Times New Roman"/>
          <w:b/>
          <w:bCs/>
          <w:color w:val="auto"/>
          <w:sz w:val="32"/>
          <w:szCs w:val="32"/>
          <w:highlight w:val="none"/>
        </w:rPr>
      </w:pPr>
    </w:p>
    <w:p w14:paraId="42F4A651">
      <w:pPr>
        <w:spacing w:before="120" w:beforeLines="50" w:after="120" w:afterLines="50" w:line="500" w:lineRule="exact"/>
        <w:ind w:firstLine="3855" w:firstLineChars="1200"/>
        <w:jc w:val="both"/>
        <w:rPr>
          <w:b/>
          <w:bCs/>
          <w:color w:val="auto"/>
          <w:sz w:val="32"/>
          <w:szCs w:val="32"/>
          <w:highlight w:val="none"/>
        </w:rPr>
      </w:pPr>
      <w:r>
        <w:rPr>
          <w:rFonts w:ascii="Times New Roman" w:hAnsi="Times New Roman" w:eastAsia="宋体" w:cs="Times New Roman"/>
          <w:b/>
          <w:bCs/>
          <w:color w:val="auto"/>
          <w:sz w:val="32"/>
          <w:szCs w:val="32"/>
          <w:highlight w:val="none"/>
        </w:rPr>
        <w:t>评分标</w:t>
      </w:r>
      <w:r>
        <w:rPr>
          <w:b/>
          <w:bCs/>
          <w:color w:val="auto"/>
          <w:sz w:val="32"/>
          <w:szCs w:val="32"/>
          <w:highlight w:val="none"/>
        </w:rPr>
        <w:t>准</w:t>
      </w:r>
    </w:p>
    <w:tbl>
      <w:tblPr>
        <w:tblStyle w:val="37"/>
        <w:tblW w:w="9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842"/>
        <w:gridCol w:w="5594"/>
        <w:gridCol w:w="18"/>
        <w:gridCol w:w="1177"/>
      </w:tblGrid>
      <w:tr w14:paraId="3327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Align w:val="center"/>
          </w:tcPr>
          <w:p w14:paraId="58E9E6E5">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类别</w:t>
            </w:r>
          </w:p>
        </w:tc>
        <w:tc>
          <w:tcPr>
            <w:tcW w:w="1842" w:type="dxa"/>
            <w:vAlign w:val="center"/>
          </w:tcPr>
          <w:p w14:paraId="39F0C36E">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评分内容</w:t>
            </w:r>
          </w:p>
        </w:tc>
        <w:tc>
          <w:tcPr>
            <w:tcW w:w="5594" w:type="dxa"/>
            <w:vAlign w:val="center"/>
          </w:tcPr>
          <w:p w14:paraId="3FEAD7B5">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评分标准</w:t>
            </w:r>
          </w:p>
        </w:tc>
        <w:tc>
          <w:tcPr>
            <w:tcW w:w="1195" w:type="dxa"/>
            <w:gridSpan w:val="2"/>
            <w:vAlign w:val="center"/>
          </w:tcPr>
          <w:p w14:paraId="34C24A06">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b/>
                <w:bCs/>
                <w:color w:val="auto"/>
                <w:spacing w:val="7"/>
                <w:sz w:val="24"/>
                <w:szCs w:val="24"/>
                <w:highlight w:val="none"/>
              </w:rPr>
            </w:pPr>
            <w:r>
              <w:rPr>
                <w:rFonts w:hint="eastAsia" w:asciiTheme="minorEastAsia" w:hAnsiTheme="minorEastAsia" w:eastAsiaTheme="minorEastAsia" w:cstheme="minorEastAsia"/>
                <w:b/>
                <w:bCs/>
                <w:color w:val="auto"/>
                <w:spacing w:val="7"/>
                <w:sz w:val="24"/>
                <w:szCs w:val="24"/>
                <w:highlight w:val="none"/>
              </w:rPr>
              <w:t>分值范围</w:t>
            </w:r>
          </w:p>
        </w:tc>
      </w:tr>
      <w:tr w14:paraId="1EA4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Merge w:val="restart"/>
            <w:vAlign w:val="center"/>
          </w:tcPr>
          <w:p w14:paraId="00DB14F3">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技术分 100 分</w:t>
            </w:r>
          </w:p>
        </w:tc>
        <w:tc>
          <w:tcPr>
            <w:tcW w:w="1842" w:type="dxa"/>
            <w:vAlign w:val="center"/>
          </w:tcPr>
          <w:p w14:paraId="5AA8C62D">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服务方案内容的全面性</w:t>
            </w:r>
          </w:p>
        </w:tc>
        <w:tc>
          <w:tcPr>
            <w:tcW w:w="5594" w:type="dxa"/>
            <w:vAlign w:val="top"/>
          </w:tcPr>
          <w:p w14:paraId="2F3FFE39">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小组根据供应商针对项 目特点提供的跟踪审计服务方案工作内容是否全面、工作方法和实施程序是否合理进行评审：</w:t>
            </w:r>
          </w:p>
          <w:p w14:paraId="6179449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(1)方案完整详细，可行性、实用性、针对性强，得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07B7321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(2)方案具有可行性、实用性和针对性，得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17A56D3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(3)方案内容有缺失</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可行性、实用性和针对性有待改善 ，得1分；</w:t>
            </w:r>
          </w:p>
          <w:p w14:paraId="7288EED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(4)方案不可行或未提供不得分。</w:t>
            </w:r>
          </w:p>
        </w:tc>
        <w:tc>
          <w:tcPr>
            <w:tcW w:w="1195" w:type="dxa"/>
            <w:gridSpan w:val="2"/>
            <w:vAlign w:val="center"/>
          </w:tcPr>
          <w:p w14:paraId="481C65E3">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 xml:space="preserve"> 分</w:t>
            </w:r>
          </w:p>
        </w:tc>
      </w:tr>
      <w:tr w14:paraId="52F9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90" w:type="dxa"/>
            <w:vMerge w:val="continue"/>
            <w:vAlign w:val="top"/>
          </w:tcPr>
          <w:p w14:paraId="1A5E62D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430C4B50">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审计程序及方法</w:t>
            </w:r>
          </w:p>
        </w:tc>
        <w:tc>
          <w:tcPr>
            <w:tcW w:w="5594" w:type="dxa"/>
            <w:vAlign w:val="top"/>
          </w:tcPr>
          <w:p w14:paraId="13D13AC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小组根据供应商为完成本项目制定合适的审计程序及方法进行评审：</w:t>
            </w:r>
          </w:p>
          <w:p w14:paraId="241BA7A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(1)方案完整详细，可行性、实用性、针对性强，得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3965395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(2)方案具有可行性、实用性和针对性，得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3695E57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(3)方案内容有缺失</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可行性、实用性和针对性有待改善，得1分；</w:t>
            </w:r>
          </w:p>
          <w:p w14:paraId="0A2D195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(4)方案不可行或未提供不得分。</w:t>
            </w:r>
          </w:p>
        </w:tc>
        <w:tc>
          <w:tcPr>
            <w:tcW w:w="1195" w:type="dxa"/>
            <w:gridSpan w:val="2"/>
            <w:vAlign w:val="center"/>
          </w:tcPr>
          <w:p w14:paraId="2D9BF828">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 xml:space="preserve"> 分</w:t>
            </w:r>
          </w:p>
        </w:tc>
      </w:tr>
      <w:tr w14:paraId="2288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6606C98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58DF8FE4">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内部管理制度</w:t>
            </w:r>
          </w:p>
        </w:tc>
        <w:tc>
          <w:tcPr>
            <w:tcW w:w="5612" w:type="dxa"/>
            <w:gridSpan w:val="2"/>
            <w:vAlign w:val="top"/>
          </w:tcPr>
          <w:p w14:paraId="029498C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小组根据供应商提供的内部管理制度，包括但不限于：组织管理、工作流程、质量控制制度、档案管理制度、人事管理制度、内控制度、财务管理制度、保密制度等方面进行评审：</w:t>
            </w:r>
          </w:p>
          <w:p w14:paraId="56E4E5B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(1)方案完整详细，可行性、实用性、针对性强，得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7E89679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(2)方案具有可行性、 实用性和针对性 ，得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2A38D02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(3)方案内容有缺失，可行性、实用性和针对性有待改善 ，得1分；</w:t>
            </w:r>
          </w:p>
          <w:p w14:paraId="160EB25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(4)方案不可行或未提供不得分。</w:t>
            </w:r>
          </w:p>
        </w:tc>
        <w:tc>
          <w:tcPr>
            <w:tcW w:w="1177" w:type="dxa"/>
            <w:vAlign w:val="center"/>
          </w:tcPr>
          <w:p w14:paraId="714065DA">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 xml:space="preserve">10 </w:t>
            </w:r>
            <w:r>
              <w:rPr>
                <w:rFonts w:hint="eastAsia" w:asciiTheme="minorEastAsia" w:hAnsiTheme="minorEastAsia" w:eastAsiaTheme="minorEastAsia" w:cstheme="minorEastAsia"/>
                <w:color w:val="auto"/>
                <w:spacing w:val="7"/>
                <w:sz w:val="24"/>
                <w:szCs w:val="24"/>
                <w:highlight w:val="none"/>
              </w:rPr>
              <w:t>分</w:t>
            </w:r>
          </w:p>
        </w:tc>
      </w:tr>
      <w:tr w14:paraId="095D7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28E39B0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3805AC66">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2FEC3DD9">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2DC65C9D">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7033369D">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794F29C3">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p>
          <w:p w14:paraId="59162369">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对安徽省计价规范熟悉情况</w:t>
            </w:r>
          </w:p>
        </w:tc>
        <w:tc>
          <w:tcPr>
            <w:tcW w:w="5612" w:type="dxa"/>
            <w:gridSpan w:val="2"/>
            <w:vAlign w:val="top"/>
          </w:tcPr>
          <w:p w14:paraId="4FFBA3A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本项目要求采用安徽省建设工程清单计价规范及安徽省工程造价管理部门发布的文件及规范。</w:t>
            </w:r>
          </w:p>
          <w:p w14:paraId="62C7E0D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由</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小组根据供应商提供的成果文件进行评审：</w:t>
            </w:r>
          </w:p>
          <w:p w14:paraId="5BAE2DD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（1）提供3个或3个以上安徽省建设工程的最高投标限价（标底）编制或标底审核或完工结算审核成果 文件的得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0BEA02B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 xml:space="preserve">（2）提供2个安徽省建设工程的最高投标限价（标底）编制或标底审核或完工结算审核成果文件的得 </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492CAF6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（3）提供1个安徽省建设工程的最高投标限价（标底）编制或标底审核或完工结算审核成果文件的得</w:t>
            </w:r>
            <w:r>
              <w:rPr>
                <w:rFonts w:hint="eastAsia" w:asciiTheme="minorEastAsia" w:hAnsiTheme="minorEastAsia" w:eastAsiaTheme="minorEastAsia" w:cstheme="minorEastAsia"/>
                <w:color w:val="auto"/>
                <w:spacing w:val="7"/>
                <w:sz w:val="24"/>
                <w:szCs w:val="24"/>
                <w:highlight w:val="none"/>
                <w:lang w:val="en-US" w:eastAsia="zh-CN"/>
              </w:rPr>
              <w:t>3</w:t>
            </w:r>
            <w:r>
              <w:rPr>
                <w:rFonts w:hint="eastAsia" w:asciiTheme="minorEastAsia" w:hAnsiTheme="minorEastAsia" w:eastAsiaTheme="minorEastAsia" w:cstheme="minorEastAsia"/>
                <w:color w:val="auto"/>
                <w:spacing w:val="7"/>
                <w:sz w:val="24"/>
                <w:szCs w:val="24"/>
                <w:highlight w:val="none"/>
              </w:rPr>
              <w:t xml:space="preserve"> 分；</w:t>
            </w:r>
          </w:p>
          <w:p w14:paraId="38BAF7C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（4）未提供安徽省建设工程的最高投标限价标（标底）编制或标底审核或完工结算审核成果文件的不得分。</w:t>
            </w:r>
          </w:p>
        </w:tc>
        <w:tc>
          <w:tcPr>
            <w:tcW w:w="1177" w:type="dxa"/>
            <w:vAlign w:val="center"/>
          </w:tcPr>
          <w:p w14:paraId="59DC73D7">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4A01C26B">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67633029">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168B901C">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1CEF29FE">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440DB95B">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10分</w:t>
            </w:r>
          </w:p>
        </w:tc>
      </w:tr>
      <w:tr w14:paraId="6697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4D06340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50563CE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2987D8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DB51DE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82B60B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体系认证</w:t>
            </w:r>
          </w:p>
        </w:tc>
        <w:tc>
          <w:tcPr>
            <w:tcW w:w="5612" w:type="dxa"/>
            <w:gridSpan w:val="2"/>
            <w:vAlign w:val="top"/>
          </w:tcPr>
          <w:p w14:paraId="7F08654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供应商具有以下认证证书：</w:t>
            </w:r>
          </w:p>
          <w:p w14:paraId="1B9177D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①质量管理体系认证证书 ；</w:t>
            </w:r>
          </w:p>
          <w:p w14:paraId="483A5FE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(GB/T19001-2016/ISO9001:2015)</w:t>
            </w:r>
          </w:p>
          <w:p w14:paraId="300C4C50">
            <w:pPr>
              <w:keepNext w:val="0"/>
              <w:keepLines w:val="0"/>
              <w:pageBreakBefore w:val="0"/>
              <w:widowControl/>
              <w:kinsoku/>
              <w:wordWrap/>
              <w:overflowPunct/>
              <w:topLinePunct w:val="0"/>
              <w:autoSpaceDE w:val="0"/>
              <w:autoSpaceDN w:val="0"/>
              <w:bidi w:val="0"/>
              <w:adjustRightInd w:val="0"/>
              <w:snapToGrid w:val="0"/>
              <w:spacing w:before="32" w:line="360" w:lineRule="auto"/>
              <w:ind w:left="504" w:leftChars="240" w:right="2" w:firstLine="22" w:firstLineChars="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②职业健康安全管理体系认证证书； (GB/T45001-2020/ISO45001:2018)</w:t>
            </w:r>
          </w:p>
          <w:p w14:paraId="07937C1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注：供应商响应时提供相关证明材料扫描件并加盖供应商公章，每满足一个体系得3分，最高得6  分。</w:t>
            </w:r>
          </w:p>
        </w:tc>
        <w:tc>
          <w:tcPr>
            <w:tcW w:w="1177" w:type="dxa"/>
            <w:vAlign w:val="top"/>
          </w:tcPr>
          <w:p w14:paraId="17AA7D4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8778F9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421FEE6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FF9E10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6 分</w:t>
            </w:r>
          </w:p>
        </w:tc>
      </w:tr>
      <w:tr w14:paraId="152D4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15D4771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2CCA2FF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977DD5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3F8D15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9AA656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CEE517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业绩</w:t>
            </w:r>
          </w:p>
        </w:tc>
        <w:tc>
          <w:tcPr>
            <w:tcW w:w="5612" w:type="dxa"/>
            <w:gridSpan w:val="2"/>
            <w:vAlign w:val="top"/>
          </w:tcPr>
          <w:p w14:paraId="1735977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 xml:space="preserve">1、供应商业绩：自 2021 年 1 月 1  日以来（以合同签订时间为准）具有类似一级公路及以上公路工程跟踪审计服务业绩，每提供一项业绩得 </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 xml:space="preserve"> 分，满分</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028FCAF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 xml:space="preserve">拟派项目负责人业绩：自 2021 年 1 月 1  日以来（以合同签订时间为准）担任过一级公路及以上公路工程跟踪审计项目的项目负责人的得 </w:t>
            </w:r>
            <w:r>
              <w:rPr>
                <w:rFonts w:hint="eastAsia" w:asciiTheme="minorEastAsia" w:hAnsiTheme="minorEastAsia" w:eastAsiaTheme="minorEastAsia" w:cstheme="minorEastAsia"/>
                <w:color w:val="auto"/>
                <w:spacing w:val="7"/>
                <w:sz w:val="24"/>
                <w:szCs w:val="24"/>
                <w:highlight w:val="none"/>
                <w:lang w:val="en-US" w:eastAsia="zh-CN"/>
              </w:rPr>
              <w:t>5</w:t>
            </w:r>
            <w:r>
              <w:rPr>
                <w:rFonts w:hint="eastAsia" w:asciiTheme="minorEastAsia" w:hAnsiTheme="minorEastAsia" w:eastAsiaTheme="minorEastAsia" w:cstheme="minorEastAsia"/>
                <w:color w:val="auto"/>
                <w:spacing w:val="7"/>
                <w:sz w:val="24"/>
                <w:szCs w:val="24"/>
                <w:highlight w:val="none"/>
              </w:rPr>
              <w:t>分，满分</w:t>
            </w:r>
            <w:r>
              <w:rPr>
                <w:rFonts w:hint="eastAsia" w:asciiTheme="minorEastAsia" w:hAnsiTheme="minorEastAsia" w:eastAsiaTheme="minorEastAsia" w:cstheme="minorEastAsia"/>
                <w:color w:val="auto"/>
                <w:spacing w:val="7"/>
                <w:sz w:val="24"/>
                <w:szCs w:val="24"/>
                <w:highlight w:val="none"/>
                <w:lang w:val="en-US" w:eastAsia="zh-CN"/>
              </w:rPr>
              <w:t>5</w:t>
            </w:r>
            <w:r>
              <w:rPr>
                <w:rFonts w:hint="eastAsia" w:asciiTheme="minorEastAsia" w:hAnsiTheme="minorEastAsia" w:eastAsiaTheme="minorEastAsia" w:cstheme="minorEastAsia"/>
                <w:color w:val="auto"/>
                <w:spacing w:val="7"/>
                <w:sz w:val="24"/>
                <w:szCs w:val="24"/>
                <w:highlight w:val="none"/>
              </w:rPr>
              <w:t>分。</w:t>
            </w:r>
          </w:p>
          <w:p w14:paraId="6C1682F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备注：</w:t>
            </w:r>
          </w:p>
          <w:p w14:paraId="13ABE84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1、提供合同复印件或扫描件或影印件并加盖供应商公章</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如合同不能体现评分要求的，可以补充批复、业主证明等其他政府性文件。</w:t>
            </w:r>
          </w:p>
          <w:p w14:paraId="6596F56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2、如业绩为审计入库类项目的：则</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须同时提供框架合同和任务单（或认定单或单项协议）。如无单个任务单或认定单，需提供采购人（合同甲方）出具的相关任务分配的证明材料代替，证明材料中至少需包含委托任务名称，否则不予认可；</w:t>
            </w:r>
          </w:p>
          <w:p w14:paraId="4573DBD0">
            <w:pPr>
              <w:keepNext w:val="0"/>
              <w:keepLines w:val="0"/>
              <w:pageBreakBefore w:val="0"/>
              <w:widowControl/>
              <w:kinsoku/>
              <w:wordWrap/>
              <w:overflowPunct/>
              <w:topLinePunct w:val="0"/>
              <w:autoSpaceDE w:val="0"/>
              <w:autoSpaceDN w:val="0"/>
              <w:bidi w:val="0"/>
              <w:adjustRightInd w:val="0"/>
              <w:snapToGrid w:val="0"/>
              <w:spacing w:before="32" w:line="360" w:lineRule="auto"/>
              <w:ind w:right="2" w:firstLine="508" w:firstLineChars="200"/>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3、供应商业绩与项目负责人业绩可重复计分。</w:t>
            </w:r>
          </w:p>
        </w:tc>
        <w:tc>
          <w:tcPr>
            <w:tcW w:w="1177" w:type="dxa"/>
            <w:vAlign w:val="top"/>
          </w:tcPr>
          <w:p w14:paraId="63A2350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52E7C5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A5E91A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22E8DA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5DAA6EE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15</w:t>
            </w:r>
            <w:r>
              <w:rPr>
                <w:rFonts w:hint="eastAsia" w:asciiTheme="minorEastAsia" w:hAnsiTheme="minorEastAsia" w:eastAsiaTheme="minorEastAsia" w:cstheme="minorEastAsia"/>
                <w:color w:val="auto"/>
                <w:spacing w:val="7"/>
                <w:sz w:val="24"/>
                <w:szCs w:val="24"/>
                <w:highlight w:val="none"/>
              </w:rPr>
              <w:t xml:space="preserve"> 分</w:t>
            </w:r>
          </w:p>
        </w:tc>
      </w:tr>
      <w:tr w14:paraId="0654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6A962C8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56754DE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C5ED7F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4E0DD3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40932A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413AF5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3DF46AD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2EE6F9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项目负责人</w:t>
            </w:r>
          </w:p>
        </w:tc>
        <w:tc>
          <w:tcPr>
            <w:tcW w:w="5612" w:type="dxa"/>
            <w:gridSpan w:val="2"/>
            <w:vAlign w:val="top"/>
          </w:tcPr>
          <w:p w14:paraId="2EEBF94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1、拟派项目负责人具有一级注册造价工程师（公路工程）注册证书的得</w:t>
            </w: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分；</w:t>
            </w:r>
          </w:p>
          <w:p w14:paraId="5594E6F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2、拟派项目负责人具有高级工程师及以上职称证书的得5分；</w:t>
            </w:r>
          </w:p>
          <w:p w14:paraId="2C6E9DE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7CAE9CE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① 拟派本项目项目负责人须是供应商本单位人 员（不接受退休返聘人员及分公司人员） ；</w:t>
            </w:r>
          </w:p>
          <w:p w14:paraId="38B1529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 xml:space="preserve">② </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响应文件中需提供投标截止时间前近半年内任意1个月供应商为其缴纳的社保证明材料；</w:t>
            </w:r>
          </w:p>
          <w:p w14:paraId="4B2E3FA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 xml:space="preserve">③ </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响应文件中须提供审计委托合同（或委托证明）等有效证明文件；若上述材料无法体现驻场负责人的姓名及职务的，还须提供合同甲方（采购人）出具的证明材料；</w:t>
            </w:r>
          </w:p>
          <w:p w14:paraId="11335C1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④ 如业绩为审计入库类项目的则</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 中须同时提供框架合同和任务单（或认定单或单项协议）。如无单个任务单或认定单，需提供合同甲方出具的相关任务分配的证明材料代替，证明材料中至少需包含委托任务名称，否则不予认可。</w:t>
            </w:r>
          </w:p>
        </w:tc>
        <w:tc>
          <w:tcPr>
            <w:tcW w:w="1177" w:type="dxa"/>
            <w:vAlign w:val="top"/>
          </w:tcPr>
          <w:p w14:paraId="7EDA55E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AB9162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408C61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61FBEE6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4B26D0C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53D91C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281464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15 分</w:t>
            </w:r>
          </w:p>
        </w:tc>
      </w:tr>
      <w:tr w14:paraId="67F5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35C20CE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top"/>
          </w:tcPr>
          <w:p w14:paraId="6314357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23168D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56B412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D2BDB5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9AF275C">
            <w:pPr>
              <w:keepNext w:val="0"/>
              <w:keepLines w:val="0"/>
              <w:pageBreakBefore w:val="0"/>
              <w:widowControl/>
              <w:kinsoku/>
              <w:wordWrap/>
              <w:overflowPunct/>
              <w:topLinePunct w:val="0"/>
              <w:autoSpaceDE w:val="0"/>
              <w:autoSpaceDN w:val="0"/>
              <w:bidi w:val="0"/>
              <w:adjustRightInd w:val="0"/>
              <w:snapToGrid w:val="0"/>
              <w:spacing w:before="32" w:line="360" w:lineRule="auto"/>
              <w:ind w:right="2"/>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项目组成员（不含项目负责人）</w:t>
            </w:r>
          </w:p>
        </w:tc>
        <w:tc>
          <w:tcPr>
            <w:tcW w:w="5612" w:type="dxa"/>
            <w:gridSpan w:val="2"/>
            <w:vAlign w:val="top"/>
          </w:tcPr>
          <w:p w14:paraId="6C6A721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rPr>
              <w:t>1、拟派的每名项目组成员具有</w:t>
            </w:r>
            <w:r>
              <w:rPr>
                <w:rFonts w:hint="eastAsia" w:asciiTheme="minorEastAsia" w:hAnsiTheme="minorEastAsia" w:eastAsiaTheme="minorEastAsia" w:cstheme="minorEastAsia"/>
                <w:color w:val="auto"/>
                <w:spacing w:val="7"/>
                <w:sz w:val="24"/>
                <w:szCs w:val="24"/>
                <w:highlight w:val="none"/>
                <w:lang w:val="en-US" w:eastAsia="zh-CN"/>
              </w:rPr>
              <w:t>一</w:t>
            </w:r>
            <w:r>
              <w:rPr>
                <w:rFonts w:hint="eastAsia" w:asciiTheme="minorEastAsia" w:hAnsiTheme="minorEastAsia" w:eastAsiaTheme="minorEastAsia" w:cstheme="minorEastAsia"/>
                <w:color w:val="auto"/>
                <w:spacing w:val="7"/>
                <w:sz w:val="24"/>
                <w:szCs w:val="24"/>
                <w:highlight w:val="none"/>
              </w:rPr>
              <w:t>级注册造价工程师（公路工程 ）注册证书 (或原交通运输部颁发的公路工程甲级造价人员资格)的得4分</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满分</w:t>
            </w: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分</w:t>
            </w:r>
            <w:r>
              <w:rPr>
                <w:rFonts w:hint="eastAsia" w:asciiTheme="minorEastAsia" w:hAnsiTheme="minorEastAsia" w:eastAsiaTheme="minorEastAsia" w:cstheme="minorEastAsia"/>
                <w:color w:val="auto"/>
                <w:spacing w:val="7"/>
                <w:sz w:val="24"/>
                <w:szCs w:val="24"/>
                <w:highlight w:val="none"/>
                <w:lang w:eastAsia="zh-CN"/>
              </w:rPr>
              <w:t>；</w:t>
            </w:r>
          </w:p>
          <w:p w14:paraId="087DD02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2、每提供一名项目组成员具有二级注册造价工程师（公路工程）注册证书的得3分 ，最多得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w:t>
            </w:r>
          </w:p>
          <w:p w14:paraId="19FBF15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768D114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① 一级注册造价工程师须提供身份证、注册证书、交通运输部公路工程造价人员管理系统查询截图等证明材料；</w:t>
            </w:r>
          </w:p>
          <w:p w14:paraId="3CEA91A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② 二级注册造价工程师提供成绩合格证书及交通运输部公路工程造价人员管理系统的网页查询注册截图。</w:t>
            </w:r>
          </w:p>
          <w:p w14:paraId="72C8C06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③ 拟派人员须为供应商本单位人员（不接受退休返聘人员及分公司人员）</w:t>
            </w:r>
          </w:p>
        </w:tc>
        <w:tc>
          <w:tcPr>
            <w:tcW w:w="1177" w:type="dxa"/>
            <w:vAlign w:val="top"/>
          </w:tcPr>
          <w:p w14:paraId="7C55D09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CF779C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8BBD69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9ECB53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91451C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p>
          <w:p w14:paraId="0E53AE6B">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10</w:t>
            </w:r>
            <w:r>
              <w:rPr>
                <w:rFonts w:hint="eastAsia" w:asciiTheme="minorEastAsia" w:hAnsiTheme="minorEastAsia" w:eastAsiaTheme="minorEastAsia" w:cstheme="minorEastAsia"/>
                <w:color w:val="auto"/>
                <w:spacing w:val="7"/>
                <w:sz w:val="24"/>
                <w:szCs w:val="24"/>
                <w:highlight w:val="none"/>
              </w:rPr>
              <w:t xml:space="preserve"> 分</w:t>
            </w:r>
          </w:p>
        </w:tc>
      </w:tr>
      <w:tr w14:paraId="40C42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794846D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60D92C34">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服务承诺</w:t>
            </w:r>
          </w:p>
        </w:tc>
        <w:tc>
          <w:tcPr>
            <w:tcW w:w="5612" w:type="dxa"/>
            <w:gridSpan w:val="2"/>
            <w:vAlign w:val="top"/>
          </w:tcPr>
          <w:p w14:paraId="632B10F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响应文件中作出如下书面承诺：</w:t>
            </w:r>
          </w:p>
          <w:p w14:paraId="3200BC0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工作质量承诺(误差值≤3%)；若复审误差率＞3%移送行业主管部门处理，3年内不得参与采购方项目的控制价编制及审核、决(结)算审核及审计工作，不予支付审计考核经费，造成损失的，视情节进行索赔。提供工作质量承诺的得</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 xml:space="preserve"> 分。</w:t>
            </w:r>
          </w:p>
          <w:p w14:paraId="78B15D41">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响应文件中作出技术保证（含工作设备配备）承诺，承诺投标人所有技术力量在招标人需要时提供服务、承诺交通工具及工作设施设备配置齐全的 ，得</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分。</w:t>
            </w:r>
          </w:p>
          <w:p w14:paraId="3203AEE8">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响应文件中作出不得拒绝协助采购人工作承诺的，得</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分。</w:t>
            </w:r>
          </w:p>
          <w:p w14:paraId="6D3FBCC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（4）供应商在</w:t>
            </w:r>
            <w:r>
              <w:rPr>
                <w:rFonts w:hint="eastAsia" w:asciiTheme="minorEastAsia" w:hAnsiTheme="minorEastAsia" w:eastAsiaTheme="minorEastAsia" w:cstheme="minorEastAsia"/>
                <w:color w:val="auto"/>
                <w:spacing w:val="7"/>
                <w:sz w:val="24"/>
                <w:szCs w:val="24"/>
                <w:highlight w:val="none"/>
                <w:lang w:eastAsia="zh-CN"/>
              </w:rPr>
              <w:t>招标</w:t>
            </w:r>
            <w:r>
              <w:rPr>
                <w:rFonts w:hint="eastAsia" w:asciiTheme="minorEastAsia" w:hAnsiTheme="minorEastAsia" w:eastAsiaTheme="minorEastAsia" w:cstheme="minorEastAsia"/>
                <w:color w:val="auto"/>
                <w:spacing w:val="7"/>
                <w:sz w:val="24"/>
                <w:szCs w:val="24"/>
                <w:highlight w:val="none"/>
              </w:rPr>
              <w:t>响应文件中承诺在接到采购人通知后2小时内到场会商的 ，得</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分。</w:t>
            </w:r>
          </w:p>
          <w:p w14:paraId="2FF2038C">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注：</w:t>
            </w:r>
          </w:p>
          <w:p w14:paraId="34E9AA6E">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投标文件中须提供承诺，不提供不得分。承诺格式自拟。</w:t>
            </w:r>
          </w:p>
        </w:tc>
        <w:tc>
          <w:tcPr>
            <w:tcW w:w="1177" w:type="dxa"/>
            <w:vAlign w:val="top"/>
          </w:tcPr>
          <w:p w14:paraId="03FAB473">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7ABB38D7">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0B973F42">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7C27AA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117DB59">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1D27CCBA">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229F44C0">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4B9788B6">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8</w:t>
            </w:r>
            <w:r>
              <w:rPr>
                <w:rFonts w:hint="eastAsia" w:asciiTheme="minorEastAsia" w:hAnsiTheme="minorEastAsia" w:eastAsiaTheme="minorEastAsia" w:cstheme="minorEastAsia"/>
                <w:color w:val="auto"/>
                <w:spacing w:val="7"/>
                <w:sz w:val="24"/>
                <w:szCs w:val="24"/>
                <w:highlight w:val="none"/>
              </w:rPr>
              <w:t>分</w:t>
            </w:r>
          </w:p>
        </w:tc>
      </w:tr>
      <w:tr w14:paraId="0837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90" w:type="dxa"/>
            <w:vMerge w:val="continue"/>
            <w:vAlign w:val="top"/>
          </w:tcPr>
          <w:p w14:paraId="6AD9F72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tc>
        <w:tc>
          <w:tcPr>
            <w:tcW w:w="1842" w:type="dxa"/>
            <w:vAlign w:val="center"/>
          </w:tcPr>
          <w:p w14:paraId="2407118E">
            <w:pPr>
              <w:keepNext w:val="0"/>
              <w:keepLines w:val="0"/>
              <w:pageBreakBefore w:val="0"/>
              <w:widowControl/>
              <w:kinsoku/>
              <w:wordWrap/>
              <w:overflowPunct/>
              <w:topLinePunct w:val="0"/>
              <w:autoSpaceDE w:val="0"/>
              <w:autoSpaceDN w:val="0"/>
              <w:bidi w:val="0"/>
              <w:adjustRightInd w:val="0"/>
              <w:snapToGrid w:val="0"/>
              <w:spacing w:before="32" w:line="360" w:lineRule="auto"/>
              <w:ind w:right="2"/>
              <w:jc w:val="center"/>
              <w:textAlignment w:val="baseline"/>
              <w:rPr>
                <w:rFonts w:hint="eastAsia"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lang w:val="en-US" w:eastAsia="zh-CN"/>
              </w:rPr>
              <w:t>信用情况</w:t>
            </w:r>
          </w:p>
        </w:tc>
        <w:tc>
          <w:tcPr>
            <w:tcW w:w="5612" w:type="dxa"/>
            <w:gridSpan w:val="2"/>
            <w:vAlign w:val="top"/>
          </w:tcPr>
          <w:p w14:paraId="4982B8E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投标供应商获得过省级（含）以上颁发的工程造价咨询企业信用评价：获得A级的得</w:t>
            </w:r>
            <w:r>
              <w:rPr>
                <w:rFonts w:hint="eastAsia" w:asciiTheme="minorEastAsia" w:hAnsiTheme="minorEastAsia" w:eastAsiaTheme="minorEastAsia" w:cstheme="minorEastAsia"/>
                <w:color w:val="auto"/>
                <w:spacing w:val="7"/>
                <w:sz w:val="24"/>
                <w:szCs w:val="24"/>
                <w:highlight w:val="none"/>
                <w:lang w:val="en-US" w:eastAsia="zh-CN"/>
              </w:rPr>
              <w:t>2</w:t>
            </w:r>
            <w:r>
              <w:rPr>
                <w:rFonts w:hint="eastAsia" w:asciiTheme="minorEastAsia" w:hAnsiTheme="minorEastAsia" w:eastAsiaTheme="minorEastAsia" w:cstheme="minorEastAsia"/>
                <w:color w:val="auto"/>
                <w:spacing w:val="7"/>
                <w:sz w:val="24"/>
                <w:szCs w:val="24"/>
                <w:highlight w:val="none"/>
              </w:rPr>
              <w:t>分；获得AA 级的得</w:t>
            </w: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分；获得AAA级的得</w:t>
            </w:r>
            <w:r>
              <w:rPr>
                <w:rFonts w:hint="eastAsia" w:asciiTheme="minorEastAsia" w:hAnsiTheme="minorEastAsia" w:eastAsiaTheme="minorEastAsia" w:cstheme="minorEastAsia"/>
                <w:color w:val="auto"/>
                <w:spacing w:val="7"/>
                <w:sz w:val="24"/>
                <w:szCs w:val="24"/>
                <w:highlight w:val="none"/>
                <w:lang w:val="en-US" w:eastAsia="zh-CN"/>
              </w:rPr>
              <w:t>6</w:t>
            </w:r>
            <w:r>
              <w:rPr>
                <w:rFonts w:hint="eastAsia" w:asciiTheme="minorEastAsia" w:hAnsiTheme="minorEastAsia" w:eastAsiaTheme="minorEastAsia" w:cstheme="minorEastAsia"/>
                <w:color w:val="auto"/>
                <w:spacing w:val="7"/>
                <w:sz w:val="24"/>
                <w:szCs w:val="24"/>
                <w:highlight w:val="none"/>
              </w:rPr>
              <w:t>分，未获得的得0分。</w:t>
            </w:r>
          </w:p>
        </w:tc>
        <w:tc>
          <w:tcPr>
            <w:tcW w:w="1177" w:type="dxa"/>
            <w:vAlign w:val="top"/>
          </w:tcPr>
          <w:p w14:paraId="748A2DDD">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rPr>
            </w:pPr>
          </w:p>
          <w:p w14:paraId="5290EA9F">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lang w:val="en-US" w:eastAsia="zh-CN"/>
              </w:rPr>
              <w:t>6分</w:t>
            </w:r>
          </w:p>
        </w:tc>
      </w:tr>
    </w:tbl>
    <w:p w14:paraId="4E6015C8">
      <w:pPr>
        <w:spacing w:before="120" w:beforeLines="50" w:after="120" w:afterLines="50" w:line="500" w:lineRule="exact"/>
        <w:jc w:val="both"/>
        <w:rPr>
          <w:rFonts w:hint="eastAsia" w:ascii="宋体" w:hAnsi="宋体" w:eastAsia="宋体" w:cs="宋体"/>
          <w:color w:val="auto"/>
          <w:sz w:val="28"/>
          <w:szCs w:val="28"/>
          <w:highlight w:val="none"/>
          <w:lang w:val="en-US" w:eastAsia="zh-CN"/>
        </w:rPr>
      </w:pPr>
    </w:p>
    <w:p w14:paraId="712E0E55">
      <w:pPr>
        <w:keepNext w:val="0"/>
        <w:keepLines w:val="0"/>
        <w:pageBreakBefore w:val="0"/>
        <w:widowControl/>
        <w:kinsoku/>
        <w:wordWrap/>
        <w:overflowPunct/>
        <w:topLinePunct w:val="0"/>
        <w:autoSpaceDE w:val="0"/>
        <w:autoSpaceDN w:val="0"/>
        <w:bidi w:val="0"/>
        <w:adjustRightInd w:val="0"/>
        <w:snapToGrid w:val="0"/>
        <w:spacing w:before="32" w:line="360" w:lineRule="auto"/>
        <w:ind w:left="25" w:right="2" w:firstLine="439"/>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备注：</w:t>
      </w:r>
    </w:p>
    <w:p w14:paraId="06CFFC50">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 以上评分汇总分精确至小数点后二位、小数点后第三位四舍五入。</w:t>
      </w:r>
    </w:p>
    <w:p w14:paraId="5EDADEC2">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（2）响应人提供的证明材料要能清晰反映评分的实质内容，如因材料模糊不清，导致无法辨认</w:t>
      </w:r>
    </w:p>
    <w:p w14:paraId="34D93E65">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小组可以不予认可，一切后果由响应人自行承担。</w:t>
      </w:r>
    </w:p>
    <w:p w14:paraId="6FC16C4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（3）以上评分项中要求响应人提供的证明文件，响应人提供证明文件的扫描件或复印件或影印件加盖响应人公章。</w:t>
      </w:r>
    </w:p>
    <w:p w14:paraId="11BB1DCB">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2.4.3 分值汇总</w:t>
      </w:r>
    </w:p>
    <w:p w14:paraId="592A91B7">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w:t>
      </w:r>
      <w:r>
        <w:rPr>
          <w:rFonts w:hint="eastAsia" w:asciiTheme="minorEastAsia" w:hAnsiTheme="minorEastAsia" w:eastAsiaTheme="minorEastAsia" w:cstheme="minorEastAsia"/>
          <w:color w:val="auto"/>
          <w:spacing w:val="7"/>
          <w:sz w:val="21"/>
          <w:szCs w:val="21"/>
          <w:highlight w:val="none"/>
          <w:lang w:eastAsia="zh-CN"/>
        </w:rPr>
        <w:t>招标</w:t>
      </w:r>
      <w:r>
        <w:rPr>
          <w:rFonts w:hint="eastAsia" w:asciiTheme="minorEastAsia" w:hAnsiTheme="minorEastAsia" w:eastAsiaTheme="minorEastAsia" w:cstheme="minorEastAsia"/>
          <w:color w:val="auto"/>
          <w:spacing w:val="7"/>
          <w:sz w:val="21"/>
          <w:szCs w:val="21"/>
          <w:highlight w:val="none"/>
        </w:rPr>
        <w:t>小组各成员应当独立对每个有效响应的文件进行评价、打分，然后汇总每个供应商每 项评分因素的得分，再取各位评委评分之平均值，四舍五入保留至小数点后两位数，得到该供应商的技术资信分。</w:t>
      </w:r>
    </w:p>
    <w:p w14:paraId="41F12A02">
      <w:pPr>
        <w:keepNext w:val="0"/>
        <w:keepLines w:val="0"/>
        <w:pageBreakBefore w:val="0"/>
        <w:widowControl/>
        <w:kinsoku/>
        <w:wordWrap/>
        <w:overflowPunct/>
        <w:topLinePunct w:val="0"/>
        <w:autoSpaceDE w:val="0"/>
        <w:autoSpaceDN w:val="0"/>
        <w:bidi w:val="0"/>
        <w:adjustRightInd w:val="0"/>
        <w:snapToGrid w:val="0"/>
        <w:spacing w:before="32" w:line="360" w:lineRule="auto"/>
        <w:ind w:left="23" w:right="0" w:firstLine="437"/>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（2）将每个供应商的技术资信分加上根据上述标准计算出的价格分，即为该供应商的综合总得分。</w:t>
      </w:r>
    </w:p>
    <w:p w14:paraId="3B0B87F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sectPr>
          <w:headerReference r:id="rId5" w:type="default"/>
          <w:footerReference r:id="rId6" w:type="default"/>
          <w:pgSz w:w="11906" w:h="16839"/>
          <w:pgMar w:top="1440" w:right="1080" w:bottom="1440" w:left="1080" w:header="905" w:footer="677" w:gutter="0"/>
          <w:pgNumType w:fmt="decimal"/>
          <w:cols w:space="720" w:num="1"/>
        </w:sectPr>
      </w:pPr>
    </w:p>
    <w:p w14:paraId="2C9A9514">
      <w:pPr>
        <w:pStyle w:val="17"/>
        <w:ind w:left="0" w:leftChars="0" w:firstLine="0" w:firstLineChars="0"/>
        <w:jc w:val="center"/>
        <w:rPr>
          <w:rFonts w:hint="eastAsia" w:ascii="仿宋" w:hAnsi="仿宋" w:eastAsia="仿宋" w:cs="仿宋"/>
          <w:b/>
          <w:bCs/>
          <w:color w:val="auto"/>
          <w:sz w:val="28"/>
          <w:szCs w:val="28"/>
          <w:highlight w:val="none"/>
          <w:lang w:val="en-US" w:eastAsia="zh-CN"/>
        </w:rPr>
      </w:pPr>
    </w:p>
    <w:p w14:paraId="79E4C97E">
      <w:pPr>
        <w:pStyle w:val="17"/>
        <w:ind w:firstLine="0" w:firstLineChars="0"/>
        <w:jc w:val="center"/>
        <w:rPr>
          <w:rFonts w:hint="eastAsia" w:ascii="宋体" w:hAnsi="宋体" w:eastAsia="宋体" w:cs="宋体"/>
          <w:b/>
          <w:bCs/>
          <w:color w:val="auto"/>
          <w:sz w:val="28"/>
          <w:szCs w:val="28"/>
          <w:highlight w:val="none"/>
          <w:lang w:val="en-US" w:eastAsia="zh-CN"/>
        </w:rPr>
      </w:pPr>
    </w:p>
    <w:p w14:paraId="4AD52322">
      <w:pPr>
        <w:pStyle w:val="17"/>
        <w:ind w:firstLine="0" w:firstLineChars="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二、比选响应文件格式</w:t>
      </w:r>
    </w:p>
    <w:p w14:paraId="33E30E8B">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142F0BFC">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27C20AFF">
      <w:pPr>
        <w:widowControl/>
        <w:jc w:val="left"/>
        <w:rPr>
          <w:color w:val="auto"/>
          <w:highlight w:val="none"/>
        </w:rPr>
      </w:pPr>
    </w:p>
    <w:p w14:paraId="6D935706">
      <w:pPr>
        <w:ind w:firstLine="400" w:firstLineChars="100"/>
        <w:rPr>
          <w:rFonts w:hint="eastAsia" w:ascii="宋体" w:hAnsi="宋体" w:eastAsia="宋体" w:cs="宋体"/>
          <w:bCs/>
          <w:color w:val="auto"/>
          <w:sz w:val="44"/>
          <w:szCs w:val="44"/>
          <w:highlight w:val="none"/>
        </w:rPr>
      </w:pPr>
      <w:r>
        <w:rPr>
          <w:rFonts w:hint="eastAsia" w:ascii="仿宋" w:hAnsi="仿宋" w:eastAsia="仿宋" w:cs="仿宋"/>
          <w:color w:val="auto"/>
          <w:sz w:val="40"/>
          <w:szCs w:val="40"/>
          <w:highlight w:val="none"/>
        </w:rPr>
        <w:t xml:space="preserve">     </w:t>
      </w:r>
      <w:r>
        <w:rPr>
          <w:rFonts w:hint="eastAsia" w:ascii="仿宋" w:hAnsi="仿宋" w:eastAsia="仿宋" w:cs="仿宋"/>
          <w:color w:val="auto"/>
          <w:sz w:val="40"/>
          <w:szCs w:val="40"/>
          <w:highlight w:val="none"/>
          <w:u w:val="single"/>
        </w:rPr>
        <w:t xml:space="preserve">          </w:t>
      </w:r>
      <w:r>
        <w:rPr>
          <w:rFonts w:hint="eastAsia" w:ascii="宋体" w:hAnsi="宋体" w:eastAsia="宋体" w:cs="宋体"/>
          <w:color w:val="auto"/>
          <w:sz w:val="40"/>
          <w:szCs w:val="40"/>
          <w:highlight w:val="none"/>
          <w:u w:val="single"/>
        </w:rPr>
        <w:t xml:space="preserve">   项目名称          </w:t>
      </w:r>
    </w:p>
    <w:p w14:paraId="0E983B92">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2164866D">
      <w:pPr>
        <w:pStyle w:val="33"/>
        <w:rPr>
          <w:color w:val="auto"/>
          <w:highlight w:val="none"/>
        </w:rPr>
      </w:pPr>
    </w:p>
    <w:p w14:paraId="784E0322">
      <w:pPr>
        <w:pStyle w:val="17"/>
        <w:ind w:firstLine="640"/>
        <w:rPr>
          <w:color w:val="auto"/>
          <w:highlight w:val="none"/>
        </w:rPr>
      </w:pPr>
    </w:p>
    <w:p w14:paraId="2B6736BF">
      <w:pPr>
        <w:pStyle w:val="17"/>
        <w:ind w:firstLine="640"/>
        <w:rPr>
          <w:color w:val="auto"/>
          <w:highlight w:val="none"/>
        </w:rPr>
      </w:pPr>
    </w:p>
    <w:p w14:paraId="62A23214">
      <w:pPr>
        <w:pStyle w:val="17"/>
        <w:ind w:firstLine="0" w:firstLineChars="0"/>
        <w:rPr>
          <w:color w:val="auto"/>
          <w:highlight w:val="none"/>
        </w:rPr>
      </w:pPr>
    </w:p>
    <w:p w14:paraId="33F2FAEF">
      <w:pPr>
        <w:pStyle w:val="17"/>
        <w:ind w:firstLine="640"/>
        <w:rPr>
          <w:color w:val="auto"/>
          <w:highlight w:val="none"/>
        </w:rPr>
      </w:pPr>
    </w:p>
    <w:p w14:paraId="400AFD29">
      <w:pPr>
        <w:pStyle w:val="17"/>
        <w:ind w:firstLine="640"/>
        <w:rPr>
          <w:color w:val="auto"/>
          <w:highlight w:val="none"/>
        </w:rPr>
      </w:pPr>
    </w:p>
    <w:p w14:paraId="18E17F9F">
      <w:pPr>
        <w:pStyle w:val="17"/>
        <w:ind w:firstLine="640"/>
        <w:rPr>
          <w:color w:val="auto"/>
          <w:highlight w:val="none"/>
        </w:rPr>
      </w:pPr>
    </w:p>
    <w:p w14:paraId="5610E2B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3543BC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资格审查部分                  </w:t>
      </w:r>
    </w:p>
    <w:p w14:paraId="221CBD8D">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6568BA3C">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75A39325">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6CB2DBD">
      <w:pPr>
        <w:jc w:val="center"/>
        <w:rPr>
          <w:rFonts w:hint="eastAsia" w:asciiTheme="minorEastAsia" w:hAnsiTheme="minorEastAsia" w:eastAsiaTheme="minorEastAsia" w:cstheme="minorEastAsia"/>
          <w:color w:val="auto"/>
          <w:sz w:val="36"/>
          <w:szCs w:val="36"/>
          <w:highlight w:val="none"/>
          <w:lang w:val="en-US" w:eastAsia="zh-CN"/>
        </w:rPr>
      </w:pPr>
    </w:p>
    <w:p w14:paraId="49C339B5">
      <w:pPr>
        <w:jc w:val="center"/>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lang w:val="en-US" w:eastAsia="zh-CN"/>
        </w:rPr>
        <w:t>目   录</w:t>
      </w:r>
    </w:p>
    <w:p w14:paraId="48322DB2">
      <w:pPr>
        <w:numPr>
          <w:ilvl w:val="0"/>
          <w:numId w:val="0"/>
        </w:numPr>
        <w:spacing w:line="360" w:lineRule="auto"/>
        <w:rPr>
          <w:rFonts w:hint="eastAsia" w:ascii="宋体" w:hAnsi="宋体" w:eastAsia="宋体" w:cs="宋体"/>
          <w:color w:val="auto"/>
          <w:sz w:val="28"/>
          <w:szCs w:val="28"/>
          <w:highlight w:val="none"/>
          <w:lang w:val="en-US" w:eastAsia="zh-CN"/>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13C67AB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4、投标人良好信誉证明</w:t>
      </w:r>
    </w:p>
    <w:p w14:paraId="356A25C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5、服务内容及要求响应表</w:t>
      </w:r>
    </w:p>
    <w:p w14:paraId="6A9BC5C6">
      <w:pPr>
        <w:jc w:val="center"/>
        <w:rPr>
          <w:rFonts w:hint="eastAsia" w:asciiTheme="minorEastAsia" w:hAnsiTheme="minorEastAsia" w:eastAsiaTheme="minorEastAsia" w:cstheme="minorEastAsia"/>
          <w:color w:val="auto"/>
          <w:sz w:val="36"/>
          <w:szCs w:val="36"/>
          <w:highlight w:val="none"/>
          <w:lang w:val="en-US" w:eastAsia="zh-CN"/>
        </w:rPr>
      </w:pPr>
    </w:p>
    <w:p w14:paraId="756567DA">
      <w:pPr>
        <w:jc w:val="center"/>
        <w:rPr>
          <w:rFonts w:hint="eastAsia" w:asciiTheme="minorEastAsia" w:hAnsiTheme="minorEastAsia" w:eastAsiaTheme="minorEastAsia" w:cstheme="minorEastAsia"/>
          <w:color w:val="auto"/>
          <w:sz w:val="36"/>
          <w:szCs w:val="36"/>
          <w:highlight w:val="none"/>
          <w:lang w:val="en-US" w:eastAsia="zh-CN"/>
        </w:rPr>
      </w:pPr>
    </w:p>
    <w:p w14:paraId="2764DC96">
      <w:pPr>
        <w:rPr>
          <w:rFonts w:hint="eastAsia" w:ascii="仿宋" w:hAnsi="仿宋" w:eastAsia="仿宋" w:cs="仿宋"/>
          <w:b/>
          <w:bCs/>
          <w:color w:val="auto"/>
          <w:sz w:val="28"/>
          <w:szCs w:val="28"/>
          <w:highlight w:val="none"/>
          <w:lang w:val="en-US" w:eastAsia="zh-CN"/>
        </w:rPr>
      </w:pPr>
    </w:p>
    <w:p w14:paraId="67EAF1FF">
      <w:pPr>
        <w:rPr>
          <w:rFonts w:hint="eastAsia" w:ascii="仿宋" w:hAnsi="仿宋" w:eastAsia="仿宋" w:cs="仿宋"/>
          <w:b/>
          <w:bCs/>
          <w:color w:val="auto"/>
          <w:sz w:val="28"/>
          <w:szCs w:val="28"/>
          <w:highlight w:val="none"/>
          <w:lang w:val="en-US" w:eastAsia="zh-CN"/>
        </w:rPr>
      </w:pPr>
    </w:p>
    <w:p w14:paraId="681E0CE9">
      <w:pPr>
        <w:rPr>
          <w:rFonts w:hint="eastAsia" w:ascii="仿宋" w:hAnsi="仿宋" w:eastAsia="仿宋" w:cs="仿宋"/>
          <w:b/>
          <w:bCs/>
          <w:color w:val="auto"/>
          <w:sz w:val="28"/>
          <w:szCs w:val="28"/>
          <w:highlight w:val="none"/>
          <w:lang w:val="en-US" w:eastAsia="zh-CN"/>
        </w:rPr>
      </w:pPr>
    </w:p>
    <w:p w14:paraId="58128C7A">
      <w:pPr>
        <w:rPr>
          <w:rFonts w:hint="eastAsia" w:ascii="仿宋" w:hAnsi="仿宋" w:eastAsia="仿宋" w:cs="仿宋"/>
          <w:b/>
          <w:bCs/>
          <w:color w:val="auto"/>
          <w:sz w:val="28"/>
          <w:szCs w:val="28"/>
          <w:highlight w:val="none"/>
          <w:lang w:val="en-US" w:eastAsia="zh-CN"/>
        </w:rPr>
      </w:pPr>
    </w:p>
    <w:p w14:paraId="30D827A1">
      <w:pPr>
        <w:rPr>
          <w:rFonts w:hint="eastAsia" w:ascii="仿宋" w:hAnsi="仿宋" w:eastAsia="仿宋" w:cs="仿宋"/>
          <w:b/>
          <w:bCs/>
          <w:color w:val="auto"/>
          <w:sz w:val="28"/>
          <w:szCs w:val="28"/>
          <w:highlight w:val="none"/>
          <w:lang w:val="en-US" w:eastAsia="zh-CN"/>
        </w:rPr>
      </w:pPr>
    </w:p>
    <w:p w14:paraId="58CD8300">
      <w:pPr>
        <w:rPr>
          <w:rFonts w:hint="eastAsia" w:ascii="仿宋" w:hAnsi="仿宋" w:eastAsia="仿宋" w:cs="仿宋"/>
          <w:b/>
          <w:bCs/>
          <w:color w:val="auto"/>
          <w:sz w:val="28"/>
          <w:szCs w:val="28"/>
          <w:highlight w:val="none"/>
        </w:rPr>
      </w:pPr>
    </w:p>
    <w:p w14:paraId="2D9058FC">
      <w:pPr>
        <w:pStyle w:val="33"/>
        <w:rPr>
          <w:rFonts w:hint="eastAsia" w:ascii="仿宋" w:hAnsi="仿宋" w:eastAsia="仿宋" w:cs="仿宋"/>
          <w:b/>
          <w:bCs/>
          <w:color w:val="auto"/>
          <w:sz w:val="28"/>
          <w:szCs w:val="28"/>
          <w:highlight w:val="none"/>
        </w:rPr>
      </w:pPr>
    </w:p>
    <w:p w14:paraId="0707C15B">
      <w:pPr>
        <w:pStyle w:val="33"/>
        <w:rPr>
          <w:rFonts w:hint="eastAsia" w:ascii="仿宋" w:hAnsi="仿宋" w:eastAsia="仿宋" w:cs="仿宋"/>
          <w:b/>
          <w:bCs/>
          <w:color w:val="auto"/>
          <w:sz w:val="28"/>
          <w:szCs w:val="28"/>
          <w:highlight w:val="none"/>
        </w:rPr>
      </w:pPr>
    </w:p>
    <w:p w14:paraId="79C89379">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14:paraId="77BD2064">
      <w:pPr>
        <w:pStyle w:val="3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7829D2D5">
      <w:pPr>
        <w:rPr>
          <w:rFonts w:hint="eastAsia" w:ascii="仿宋" w:hAnsi="仿宋" w:eastAsia="仿宋" w:cs="仿宋"/>
          <w:color w:val="auto"/>
          <w:sz w:val="28"/>
          <w:szCs w:val="28"/>
          <w:highlight w:val="none"/>
          <w:lang w:val="en-US" w:eastAsia="zh-CN"/>
        </w:rPr>
      </w:pPr>
    </w:p>
    <w:p w14:paraId="1CB47380">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4467B88F">
      <w:pPr>
        <w:pStyle w:val="3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3"/>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3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7"/>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5967F2D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83A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2D0FFD">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381B05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6F49D0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50DC7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DD144E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9D184B">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700593">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92656FF">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8812BF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CC86DF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B64BB71">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营业执照</w:t>
      </w:r>
    </w:p>
    <w:p w14:paraId="52EC071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09EE3F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8456B3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A9C4B4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574BFF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A64CC1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DECA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222EB4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E57A7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FF057D2">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6B84E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6A75BA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2255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B8EAC5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FD949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20E7B7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E67624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DA65D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F87AE3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608C0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3901BE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B0492F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3055E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A15C9B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9E8110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4167648">
      <w:pPr>
        <w:numPr>
          <w:ilvl w:val="0"/>
          <w:numId w:val="4"/>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投标人良好信誉证明</w:t>
      </w:r>
    </w:p>
    <w:p w14:paraId="2FAFE9B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8779B0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67DE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C9FEFCC">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40F7D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6DA327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9BEFDF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2D740C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590687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164F8F5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1361949">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0140D7">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30ABA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5539066">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4FE194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C4E054A">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9DF26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2BFAC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5FA7B0DD">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color w:val="auto"/>
          <w:sz w:val="32"/>
          <w:szCs w:val="32"/>
          <w:highlight w:val="none"/>
          <w:lang w:val="en-US" w:eastAsia="zh-CN" w:bidi="ar"/>
        </w:rPr>
      </w:pPr>
    </w:p>
    <w:p w14:paraId="411EFA4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5、服务内容及要求响应表</w:t>
      </w:r>
    </w:p>
    <w:p w14:paraId="72936169">
      <w:pPr>
        <w:snapToGrid w:val="0"/>
        <w:spacing w:line="360" w:lineRule="auto"/>
        <w:jc w:val="left"/>
        <w:rPr>
          <w:rFonts w:hint="eastAsia" w:ascii="宋体" w:hAnsi="宋体" w:eastAsia="宋体" w:cs="宋体"/>
          <w:b/>
          <w:bCs/>
          <w:color w:val="auto"/>
          <w:sz w:val="24"/>
          <w:szCs w:val="24"/>
          <w:highlight w:val="none"/>
          <w:lang w:bidi="ar"/>
        </w:rPr>
      </w:pPr>
    </w:p>
    <w:p w14:paraId="3784EC7B">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rPr>
        <w:t xml:space="preserve">           </w:t>
      </w:r>
    </w:p>
    <w:tbl>
      <w:tblPr>
        <w:tblStyle w:val="18"/>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22"/>
        <w:gridCol w:w="4227"/>
      </w:tblGrid>
      <w:tr w14:paraId="02A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98AA9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169689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服务内容及要求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F2AC1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响应服务内容及要求</w:t>
            </w:r>
          </w:p>
        </w:tc>
      </w:tr>
      <w:tr w14:paraId="773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81F8C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235A0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68EE2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我方完全响应比选文件所有内容</w:t>
            </w:r>
          </w:p>
        </w:tc>
      </w:tr>
    </w:tbl>
    <w:p w14:paraId="73709F8A">
      <w:pPr>
        <w:spacing w:line="360" w:lineRule="auto"/>
        <w:rPr>
          <w:rFonts w:hint="eastAsia" w:ascii="宋体" w:hAnsi="宋体" w:eastAsia="宋体" w:cs="宋体"/>
          <w:color w:val="auto"/>
          <w:sz w:val="24"/>
          <w:szCs w:val="24"/>
          <w:highlight w:val="none"/>
        </w:rPr>
      </w:pPr>
    </w:p>
    <w:p w14:paraId="711C0FEF">
      <w:pPr>
        <w:pStyle w:val="16"/>
        <w:widowControl/>
        <w:ind w:firstLine="280"/>
        <w:rPr>
          <w:rFonts w:hint="eastAsia" w:ascii="宋体" w:hAnsi="宋体" w:eastAsia="宋体" w:cs="宋体"/>
          <w:color w:val="auto"/>
          <w:sz w:val="24"/>
          <w:szCs w:val="24"/>
          <w:highlight w:val="none"/>
        </w:rPr>
      </w:pPr>
    </w:p>
    <w:p w14:paraId="633C635E">
      <w:pPr>
        <w:pStyle w:val="16"/>
        <w:widowControl/>
        <w:ind w:firstLine="280"/>
        <w:rPr>
          <w:rFonts w:hint="eastAsia" w:ascii="宋体" w:hAnsi="宋体" w:eastAsia="宋体" w:cs="宋体"/>
          <w:color w:val="auto"/>
          <w:sz w:val="24"/>
          <w:szCs w:val="24"/>
          <w:highlight w:val="none"/>
        </w:rPr>
      </w:pPr>
    </w:p>
    <w:p w14:paraId="5FB8EC02">
      <w:pPr>
        <w:pStyle w:val="16"/>
        <w:widowControl/>
        <w:ind w:firstLine="280"/>
        <w:rPr>
          <w:rFonts w:hint="eastAsia" w:ascii="宋体" w:hAnsi="宋体" w:eastAsia="宋体" w:cs="宋体"/>
          <w:color w:val="auto"/>
          <w:sz w:val="24"/>
          <w:szCs w:val="24"/>
          <w:highlight w:val="none"/>
        </w:rPr>
      </w:pPr>
    </w:p>
    <w:p w14:paraId="712634B8">
      <w:pPr>
        <w:pStyle w:val="16"/>
        <w:widowControl/>
        <w:ind w:firstLine="280"/>
        <w:rPr>
          <w:rFonts w:hint="eastAsia" w:ascii="宋体" w:hAnsi="宋体" w:eastAsia="宋体" w:cs="宋体"/>
          <w:color w:val="auto"/>
          <w:sz w:val="24"/>
          <w:szCs w:val="24"/>
          <w:highlight w:val="none"/>
        </w:rPr>
      </w:pPr>
    </w:p>
    <w:p w14:paraId="4EF92C10">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7C0303AF">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97EE51B">
      <w:pPr>
        <w:pStyle w:val="15"/>
        <w:keepNext w:val="0"/>
        <w:keepLines w:val="0"/>
        <w:pageBreakBefore w:val="0"/>
        <w:widowControl/>
        <w:wordWrap/>
        <w:overflowPunct/>
        <w:topLinePunct w:val="0"/>
        <w:bidi w:val="0"/>
        <w:spacing w:beforeAutospacing="0" w:afterAutospacing="0" w:line="700" w:lineRule="exact"/>
        <w:jc w:val="right"/>
        <w:rPr>
          <w:rFonts w:hint="eastAsia" w:ascii="宋体" w:hAnsi="宋体" w:eastAsia="宋体" w:cs="宋体"/>
          <w:color w:val="auto"/>
          <w:sz w:val="36"/>
          <w:szCs w:val="36"/>
          <w:highlight w:val="none"/>
        </w:rPr>
      </w:pPr>
      <w:r>
        <w:rPr>
          <w:rFonts w:hint="eastAsia" w:ascii="宋体" w:hAnsi="宋体" w:eastAsia="宋体" w:cs="宋体"/>
          <w:b w:val="0"/>
          <w:bCs w:val="0"/>
          <w:color w:val="auto"/>
          <w:sz w:val="24"/>
          <w:szCs w:val="24"/>
          <w:highlight w:val="none"/>
          <w:lang w:bidi="ar"/>
        </w:rPr>
        <w:t>年   月   日</w:t>
      </w:r>
    </w:p>
    <w:p w14:paraId="77BE6D1C">
      <w:pPr>
        <w:rPr>
          <w:rFonts w:hint="eastAsia" w:ascii="仿宋" w:hAnsi="仿宋" w:eastAsia="仿宋" w:cs="仿宋"/>
          <w:color w:val="auto"/>
          <w:sz w:val="28"/>
          <w:szCs w:val="28"/>
          <w:highlight w:val="none"/>
          <w:lang w:val="en-US" w:eastAsia="zh-CN"/>
        </w:rPr>
      </w:pPr>
    </w:p>
    <w:p w14:paraId="30E91037">
      <w:pPr>
        <w:rPr>
          <w:rFonts w:hint="eastAsia" w:ascii="仿宋" w:hAnsi="仿宋" w:eastAsia="仿宋" w:cs="仿宋"/>
          <w:color w:val="auto"/>
          <w:sz w:val="28"/>
          <w:szCs w:val="28"/>
          <w:highlight w:val="none"/>
          <w:lang w:val="en-US" w:eastAsia="zh-CN"/>
        </w:rPr>
      </w:pPr>
    </w:p>
    <w:p w14:paraId="007BF8E4">
      <w:pPr>
        <w:rPr>
          <w:rFonts w:hint="eastAsia" w:ascii="仿宋" w:hAnsi="仿宋" w:eastAsia="仿宋" w:cs="仿宋"/>
          <w:color w:val="auto"/>
          <w:sz w:val="28"/>
          <w:szCs w:val="28"/>
          <w:highlight w:val="none"/>
          <w:lang w:val="en-US" w:eastAsia="zh-CN"/>
        </w:rPr>
      </w:pPr>
    </w:p>
    <w:p w14:paraId="10F7AD08">
      <w:pPr>
        <w:rPr>
          <w:rFonts w:hint="eastAsia" w:ascii="仿宋" w:hAnsi="仿宋" w:eastAsia="仿宋" w:cs="仿宋"/>
          <w:color w:val="auto"/>
          <w:sz w:val="28"/>
          <w:szCs w:val="28"/>
          <w:highlight w:val="none"/>
          <w:lang w:val="en-US" w:eastAsia="zh-CN"/>
        </w:rPr>
      </w:pPr>
    </w:p>
    <w:p w14:paraId="4BB03D9A">
      <w:pPr>
        <w:rPr>
          <w:rFonts w:hint="eastAsia" w:ascii="仿宋" w:hAnsi="仿宋" w:eastAsia="仿宋" w:cs="仿宋"/>
          <w:color w:val="auto"/>
          <w:sz w:val="28"/>
          <w:szCs w:val="28"/>
          <w:highlight w:val="none"/>
          <w:lang w:val="en-US" w:eastAsia="zh-CN"/>
        </w:rPr>
      </w:pPr>
    </w:p>
    <w:p w14:paraId="4852AE77">
      <w:pPr>
        <w:rPr>
          <w:rFonts w:hint="eastAsia" w:ascii="仿宋" w:hAnsi="仿宋" w:eastAsia="仿宋" w:cs="仿宋"/>
          <w:color w:val="auto"/>
          <w:sz w:val="28"/>
          <w:szCs w:val="28"/>
          <w:highlight w:val="none"/>
          <w:lang w:val="en-US" w:eastAsia="zh-CN"/>
        </w:rPr>
      </w:pPr>
    </w:p>
    <w:p w14:paraId="056ABC67">
      <w:pPr>
        <w:pStyle w:val="15"/>
        <w:widowControl/>
        <w:spacing w:beforeAutospacing="0" w:afterAutospacing="0" w:line="280" w:lineRule="atLeast"/>
        <w:jc w:val="right"/>
        <w:rPr>
          <w:rFonts w:hint="eastAsia" w:ascii="宋体" w:hAnsi="宋体" w:eastAsia="宋体" w:cs="宋体"/>
          <w:b/>
          <w:bCs/>
          <w:color w:val="auto"/>
          <w:sz w:val="44"/>
          <w:szCs w:val="44"/>
          <w:highlight w:val="none"/>
        </w:rPr>
      </w:pPr>
      <w:r>
        <w:rPr>
          <w:rFonts w:hint="eastAsia" w:ascii="宋体" w:hAnsi="宋体" w:eastAsia="宋体" w:cs="宋体"/>
          <w:color w:val="auto"/>
          <w:sz w:val="36"/>
          <w:szCs w:val="36"/>
          <w:highlight w:val="none"/>
        </w:rPr>
        <w:t>正本（副本）</w:t>
      </w:r>
    </w:p>
    <w:p w14:paraId="23989546">
      <w:pPr>
        <w:widowControl/>
        <w:jc w:val="left"/>
        <w:rPr>
          <w:rFonts w:hint="eastAsia" w:ascii="宋体" w:hAnsi="宋体" w:eastAsia="宋体" w:cs="宋体"/>
          <w:color w:val="auto"/>
          <w:highlight w:val="none"/>
        </w:rPr>
      </w:pPr>
    </w:p>
    <w:p w14:paraId="3F40E56A">
      <w:pPr>
        <w:ind w:firstLine="400" w:firstLineChars="100"/>
        <w:rPr>
          <w:rFonts w:hint="eastAsia" w:ascii="宋体" w:hAnsi="宋体" w:eastAsia="宋体" w:cs="宋体"/>
          <w:b/>
          <w:bCs/>
          <w:color w:val="auto"/>
          <w:sz w:val="52"/>
          <w:szCs w:val="52"/>
          <w:highlight w:val="none"/>
        </w:rPr>
      </w:pPr>
      <w:r>
        <w:rPr>
          <w:rFonts w:hint="eastAsia" w:ascii="宋体" w:hAnsi="宋体" w:eastAsia="宋体" w:cs="宋体"/>
          <w:color w:val="auto"/>
          <w:sz w:val="40"/>
          <w:szCs w:val="40"/>
          <w:highlight w:val="none"/>
        </w:rPr>
        <w:t xml:space="preserve">     </w:t>
      </w:r>
      <w:r>
        <w:rPr>
          <w:rFonts w:hint="eastAsia" w:ascii="宋体" w:hAnsi="宋体" w:eastAsia="宋体" w:cs="宋体"/>
          <w:color w:val="auto"/>
          <w:sz w:val="40"/>
          <w:szCs w:val="40"/>
          <w:highlight w:val="none"/>
          <w:u w:val="single"/>
        </w:rPr>
        <w:t xml:space="preserve">             项目名称          </w:t>
      </w:r>
    </w:p>
    <w:p w14:paraId="5A9A0A6D">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73751FDD">
      <w:pPr>
        <w:pStyle w:val="33"/>
        <w:rPr>
          <w:color w:val="auto"/>
          <w:highlight w:val="none"/>
        </w:rPr>
      </w:pPr>
    </w:p>
    <w:p w14:paraId="44F7BBB6">
      <w:pPr>
        <w:pStyle w:val="17"/>
        <w:ind w:firstLine="640"/>
        <w:rPr>
          <w:color w:val="auto"/>
          <w:highlight w:val="none"/>
        </w:rPr>
      </w:pPr>
    </w:p>
    <w:p w14:paraId="3E6B0B5C">
      <w:pPr>
        <w:pStyle w:val="17"/>
        <w:ind w:firstLine="640"/>
        <w:rPr>
          <w:color w:val="auto"/>
          <w:highlight w:val="none"/>
        </w:rPr>
      </w:pPr>
    </w:p>
    <w:p w14:paraId="4E8DF944">
      <w:pPr>
        <w:pStyle w:val="17"/>
        <w:ind w:firstLine="640"/>
        <w:rPr>
          <w:color w:val="auto"/>
          <w:highlight w:val="none"/>
        </w:rPr>
      </w:pPr>
    </w:p>
    <w:p w14:paraId="69F613A6">
      <w:pPr>
        <w:pStyle w:val="17"/>
        <w:ind w:firstLine="0" w:firstLineChars="0"/>
        <w:rPr>
          <w:color w:val="auto"/>
          <w:highlight w:val="none"/>
        </w:rPr>
      </w:pPr>
    </w:p>
    <w:p w14:paraId="7B4B5983">
      <w:pPr>
        <w:pStyle w:val="17"/>
        <w:ind w:firstLine="0" w:firstLineChars="0"/>
        <w:rPr>
          <w:color w:val="auto"/>
          <w:highlight w:val="none"/>
        </w:rPr>
      </w:pPr>
    </w:p>
    <w:p w14:paraId="105D5DF6">
      <w:pPr>
        <w:pStyle w:val="17"/>
        <w:ind w:firstLine="640"/>
        <w:rPr>
          <w:color w:val="auto"/>
          <w:highlight w:val="none"/>
        </w:rPr>
      </w:pPr>
    </w:p>
    <w:p w14:paraId="6AA73B99">
      <w:pPr>
        <w:pStyle w:val="17"/>
        <w:ind w:left="0" w:leftChars="0" w:firstLine="0" w:firstLineChars="0"/>
        <w:rPr>
          <w:color w:val="auto"/>
          <w:highlight w:val="none"/>
        </w:rPr>
      </w:pPr>
    </w:p>
    <w:p w14:paraId="468AE743">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65ABA8C6">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技术部分                  </w:t>
      </w:r>
    </w:p>
    <w:p w14:paraId="41AE54F5">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比选响应人： </w:t>
      </w:r>
      <w:r>
        <w:rPr>
          <w:rFonts w:hint="eastAsia" w:ascii="宋体" w:hAnsi="宋体" w:eastAsia="宋体" w:cs="宋体"/>
          <w:color w:val="auto"/>
          <w:sz w:val="28"/>
          <w:szCs w:val="28"/>
          <w:highlight w:val="none"/>
          <w:u w:val="single"/>
        </w:rPr>
        <w:t xml:space="preserve">                                 （盖章）</w:t>
      </w:r>
      <w:r>
        <w:rPr>
          <w:rFonts w:hint="eastAsia" w:ascii="宋体" w:hAnsi="宋体" w:eastAsia="宋体" w:cs="宋体"/>
          <w:color w:val="auto"/>
          <w:sz w:val="28"/>
          <w:szCs w:val="28"/>
          <w:highlight w:val="none"/>
        </w:rPr>
        <w:t xml:space="preserve">    </w:t>
      </w:r>
    </w:p>
    <w:p w14:paraId="679F8F67">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264BA719">
      <w:pPr>
        <w:spacing w:line="800" w:lineRule="exact"/>
        <w:ind w:left="420" w:leftChars="200"/>
        <w:rPr>
          <w:rFonts w:hint="eastAsia" w:ascii="宋体" w:hAnsi="宋体" w:eastAsia="宋体" w:cs="宋体"/>
          <w:color w:val="auto"/>
          <w:highlight w:val="none"/>
          <w:lang w:bidi="ar"/>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98E429A">
      <w:pPr>
        <w:jc w:val="both"/>
        <w:rPr>
          <w:rFonts w:hint="eastAsia"/>
          <w:color w:val="auto"/>
          <w:sz w:val="32"/>
          <w:szCs w:val="32"/>
          <w:highlight w:val="none"/>
        </w:rPr>
      </w:pPr>
    </w:p>
    <w:p w14:paraId="0E0A8840">
      <w:pPr>
        <w:jc w:val="center"/>
        <w:rPr>
          <w:rFonts w:hint="eastAsia"/>
          <w:color w:val="auto"/>
          <w:sz w:val="32"/>
          <w:szCs w:val="32"/>
          <w:highlight w:val="none"/>
        </w:rPr>
      </w:pPr>
    </w:p>
    <w:p w14:paraId="504AF830">
      <w:pPr>
        <w:pStyle w:val="6"/>
        <w:jc w:val="right"/>
        <w:rPr>
          <w:rFonts w:hint="eastAsia" w:ascii="宋体" w:hAnsi="宋体" w:eastAsia="宋体" w:cs="宋体"/>
          <w:color w:val="auto"/>
          <w:sz w:val="36"/>
          <w:szCs w:val="36"/>
          <w:highlight w:val="none"/>
        </w:rPr>
      </w:pPr>
    </w:p>
    <w:p w14:paraId="59B7757F">
      <w:pPr>
        <w:pStyle w:val="6"/>
        <w:jc w:val="right"/>
        <w:rPr>
          <w:rFonts w:hint="eastAsia" w:ascii="宋体" w:hAnsi="宋体" w:eastAsia="宋体" w:cs="宋体"/>
          <w:color w:val="auto"/>
          <w:sz w:val="36"/>
          <w:szCs w:val="36"/>
          <w:highlight w:val="none"/>
        </w:rPr>
      </w:pPr>
    </w:p>
    <w:p w14:paraId="3E7BDED2">
      <w:pPr>
        <w:pStyle w:val="6"/>
        <w:jc w:val="center"/>
        <w:rPr>
          <w:rFonts w:hint="eastAsia" w:ascii="宋体" w:hAnsi="宋体"/>
          <w:bCs/>
          <w:color w:val="auto"/>
          <w:sz w:val="28"/>
          <w:szCs w:val="28"/>
          <w:highlight w:val="none"/>
        </w:rPr>
      </w:pPr>
    </w:p>
    <w:p w14:paraId="26741B94">
      <w:pPr>
        <w:pStyle w:val="6"/>
        <w:jc w:val="center"/>
        <w:rPr>
          <w:rFonts w:hint="eastAsia" w:ascii="宋体" w:hAnsi="宋体"/>
          <w:bCs/>
          <w:color w:val="auto"/>
          <w:sz w:val="28"/>
          <w:szCs w:val="28"/>
          <w:highlight w:val="none"/>
        </w:rPr>
      </w:pPr>
    </w:p>
    <w:p w14:paraId="5AA1FF57">
      <w:pPr>
        <w:pStyle w:val="6"/>
        <w:jc w:val="center"/>
        <w:rPr>
          <w:rFonts w:hint="eastAsia" w:ascii="宋体" w:hAnsi="宋体"/>
          <w:bCs/>
          <w:color w:val="auto"/>
          <w:sz w:val="28"/>
          <w:szCs w:val="28"/>
          <w:highlight w:val="none"/>
        </w:rPr>
      </w:pPr>
    </w:p>
    <w:p w14:paraId="4B33F403">
      <w:pPr>
        <w:pStyle w:val="6"/>
        <w:jc w:val="center"/>
        <w:rPr>
          <w:rFonts w:hint="eastAsia" w:ascii="宋体" w:hAnsi="宋体"/>
          <w:bCs/>
          <w:color w:val="auto"/>
          <w:sz w:val="28"/>
          <w:szCs w:val="28"/>
          <w:highlight w:val="none"/>
        </w:rPr>
      </w:pPr>
    </w:p>
    <w:p w14:paraId="38292CDE">
      <w:pPr>
        <w:pStyle w:val="6"/>
        <w:jc w:val="center"/>
        <w:rPr>
          <w:rFonts w:hint="eastAsia" w:ascii="宋体" w:hAnsi="宋体"/>
          <w:bCs/>
          <w:color w:val="auto"/>
          <w:sz w:val="28"/>
          <w:szCs w:val="28"/>
          <w:highlight w:val="none"/>
        </w:rPr>
      </w:pPr>
    </w:p>
    <w:p w14:paraId="5CC70556">
      <w:pPr>
        <w:pStyle w:val="6"/>
        <w:jc w:val="center"/>
        <w:rPr>
          <w:rFonts w:hint="eastAsia" w:ascii="宋体" w:hAnsi="宋体"/>
          <w:bCs/>
          <w:color w:val="auto"/>
          <w:sz w:val="28"/>
          <w:szCs w:val="28"/>
          <w:highlight w:val="none"/>
        </w:rPr>
      </w:pPr>
      <w:r>
        <w:rPr>
          <w:rFonts w:hint="eastAsia" w:ascii="宋体" w:hAnsi="宋体"/>
          <w:bCs/>
          <w:color w:val="auto"/>
          <w:sz w:val="28"/>
          <w:szCs w:val="28"/>
          <w:highlight w:val="none"/>
        </w:rPr>
        <w:t>根据评分标准要求提供材料，格式自理。</w:t>
      </w:r>
    </w:p>
    <w:p w14:paraId="5850491E">
      <w:pPr>
        <w:pStyle w:val="15"/>
        <w:widowControl/>
        <w:spacing w:beforeAutospacing="0" w:afterAutospacing="0" w:line="280" w:lineRule="atLeast"/>
        <w:jc w:val="both"/>
        <w:rPr>
          <w:rFonts w:hint="eastAsia" w:ascii="宋体" w:hAnsi="宋体" w:eastAsia="宋体" w:cs="宋体"/>
          <w:color w:val="auto"/>
          <w:sz w:val="36"/>
          <w:szCs w:val="36"/>
          <w:highlight w:val="none"/>
        </w:rPr>
      </w:pPr>
    </w:p>
    <w:p w14:paraId="15434909">
      <w:pPr>
        <w:pStyle w:val="15"/>
        <w:widowControl/>
        <w:spacing w:beforeAutospacing="0" w:afterAutospacing="0" w:line="280" w:lineRule="atLeast"/>
        <w:jc w:val="center"/>
        <w:rPr>
          <w:rFonts w:hint="eastAsia" w:ascii="宋体" w:hAnsi="宋体" w:eastAsia="宋体" w:cs="宋体"/>
          <w:color w:val="auto"/>
          <w:sz w:val="36"/>
          <w:szCs w:val="36"/>
          <w:highlight w:val="none"/>
        </w:rPr>
      </w:pPr>
    </w:p>
    <w:p w14:paraId="44CC4D46">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398D870C">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70684F4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164EF064">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07B5CF0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7673DB55">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27E30BAE">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34ABB51A">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2ACCF9C4">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45DCF8E2">
      <w:pPr>
        <w:pStyle w:val="15"/>
        <w:widowControl/>
        <w:spacing w:beforeAutospacing="0" w:afterAutospacing="0" w:line="280" w:lineRule="atLeast"/>
        <w:jc w:val="both"/>
        <w:rPr>
          <w:rFonts w:hint="eastAsia" w:ascii="宋体" w:hAnsi="宋体" w:eastAsia="宋体" w:cs="宋体"/>
          <w:color w:val="auto"/>
          <w:sz w:val="36"/>
          <w:szCs w:val="36"/>
          <w:highlight w:val="none"/>
        </w:rPr>
      </w:pPr>
    </w:p>
    <w:p w14:paraId="045B5FD9">
      <w:pPr>
        <w:pStyle w:val="15"/>
        <w:widowControl/>
        <w:spacing w:beforeAutospacing="0" w:afterAutospacing="0" w:line="280" w:lineRule="atLeast"/>
        <w:jc w:val="left"/>
        <w:rPr>
          <w:rFonts w:hint="eastAsia" w:ascii="宋体" w:hAnsi="宋体" w:eastAsia="宋体" w:cs="宋体"/>
          <w:color w:val="auto"/>
          <w:sz w:val="36"/>
          <w:szCs w:val="36"/>
          <w:highlight w:val="none"/>
        </w:rPr>
      </w:pPr>
    </w:p>
    <w:p w14:paraId="674E1C64">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0F6955E4">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4A45F3A1">
      <w:pPr>
        <w:pStyle w:val="15"/>
        <w:widowControl/>
        <w:spacing w:beforeAutospacing="0" w:afterAutospacing="0" w:line="280" w:lineRule="atLeast"/>
        <w:jc w:val="righ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正本（副本）</w:t>
      </w:r>
    </w:p>
    <w:p w14:paraId="6A996C7F">
      <w:pPr>
        <w:pStyle w:val="15"/>
        <w:widowControl/>
        <w:spacing w:beforeAutospacing="0" w:afterAutospacing="0" w:line="280" w:lineRule="atLeast"/>
        <w:jc w:val="right"/>
        <w:rPr>
          <w:rFonts w:hint="eastAsia" w:ascii="宋体" w:hAnsi="宋体" w:eastAsia="宋体" w:cs="宋体"/>
          <w:color w:val="auto"/>
          <w:sz w:val="36"/>
          <w:szCs w:val="36"/>
          <w:highlight w:val="none"/>
        </w:rPr>
      </w:pPr>
    </w:p>
    <w:p w14:paraId="55C11EC9">
      <w:pPr>
        <w:widowControl/>
        <w:jc w:val="left"/>
        <w:rPr>
          <w:color w:val="auto"/>
          <w:highlight w:val="none"/>
        </w:rPr>
      </w:pPr>
    </w:p>
    <w:p w14:paraId="5AC3D78F">
      <w:pPr>
        <w:ind w:firstLine="400" w:firstLineChars="100"/>
        <w:rPr>
          <w:rFonts w:hint="eastAsia" w:ascii="宋体" w:hAnsi="宋体" w:eastAsia="宋体" w:cs="宋体"/>
          <w:bCs/>
          <w:color w:val="auto"/>
          <w:sz w:val="44"/>
          <w:szCs w:val="44"/>
          <w:highlight w:val="none"/>
        </w:rPr>
      </w:pPr>
      <w:r>
        <w:rPr>
          <w:rFonts w:hint="eastAsia" w:ascii="仿宋" w:hAnsi="仿宋" w:eastAsia="仿宋" w:cs="仿宋"/>
          <w:color w:val="auto"/>
          <w:sz w:val="40"/>
          <w:szCs w:val="40"/>
          <w:highlight w:val="none"/>
        </w:rPr>
        <w:t xml:space="preserve">     </w:t>
      </w:r>
      <w:r>
        <w:rPr>
          <w:rFonts w:hint="eastAsia" w:ascii="仿宋" w:hAnsi="仿宋" w:eastAsia="仿宋" w:cs="仿宋"/>
          <w:color w:val="auto"/>
          <w:sz w:val="40"/>
          <w:szCs w:val="40"/>
          <w:highlight w:val="none"/>
          <w:u w:val="single"/>
        </w:rPr>
        <w:t xml:space="preserve">          </w:t>
      </w:r>
      <w:r>
        <w:rPr>
          <w:rFonts w:hint="eastAsia" w:ascii="宋体" w:hAnsi="宋体" w:eastAsia="宋体" w:cs="宋体"/>
          <w:color w:val="auto"/>
          <w:sz w:val="40"/>
          <w:szCs w:val="40"/>
          <w:highlight w:val="none"/>
          <w:u w:val="single"/>
        </w:rPr>
        <w:t xml:space="preserve">   项目名称          </w:t>
      </w:r>
    </w:p>
    <w:p w14:paraId="440600FD">
      <w:pPr>
        <w:jc w:val="center"/>
        <w:rPr>
          <w:rFonts w:hint="eastAsia" w:ascii="楷体" w:hAnsi="楷体" w:eastAsia="楷体" w:cs="楷体"/>
          <w:b/>
          <w:bCs/>
          <w:color w:val="auto"/>
          <w:sz w:val="52"/>
          <w:szCs w:val="52"/>
          <w:highlight w:val="none"/>
        </w:rPr>
      </w:pPr>
      <w:r>
        <w:rPr>
          <w:rFonts w:hint="eastAsia" w:ascii="宋体" w:hAnsi="宋体" w:eastAsia="宋体" w:cs="宋体"/>
          <w:b/>
          <w:bCs/>
          <w:color w:val="auto"/>
          <w:sz w:val="52"/>
          <w:szCs w:val="52"/>
          <w:highlight w:val="none"/>
        </w:rPr>
        <w:t>比  选 响 应 文 件</w:t>
      </w:r>
    </w:p>
    <w:p w14:paraId="53EC0CC0">
      <w:pPr>
        <w:pStyle w:val="33"/>
        <w:rPr>
          <w:color w:val="auto"/>
          <w:highlight w:val="none"/>
        </w:rPr>
      </w:pPr>
    </w:p>
    <w:p w14:paraId="2CB4A71D">
      <w:pPr>
        <w:pStyle w:val="17"/>
        <w:ind w:firstLine="640"/>
        <w:rPr>
          <w:color w:val="auto"/>
          <w:highlight w:val="none"/>
        </w:rPr>
      </w:pPr>
    </w:p>
    <w:p w14:paraId="33465C16">
      <w:pPr>
        <w:pStyle w:val="17"/>
        <w:ind w:firstLine="640"/>
        <w:rPr>
          <w:color w:val="auto"/>
          <w:highlight w:val="none"/>
        </w:rPr>
      </w:pPr>
    </w:p>
    <w:p w14:paraId="550CA4B0">
      <w:pPr>
        <w:pStyle w:val="17"/>
        <w:ind w:firstLine="0" w:firstLineChars="0"/>
        <w:rPr>
          <w:color w:val="auto"/>
          <w:highlight w:val="none"/>
        </w:rPr>
      </w:pPr>
    </w:p>
    <w:p w14:paraId="41699E94">
      <w:pPr>
        <w:pStyle w:val="17"/>
        <w:ind w:firstLine="0" w:firstLineChars="0"/>
        <w:rPr>
          <w:color w:val="auto"/>
          <w:highlight w:val="none"/>
        </w:rPr>
      </w:pPr>
    </w:p>
    <w:p w14:paraId="3446CEEA">
      <w:pPr>
        <w:pStyle w:val="17"/>
        <w:ind w:firstLine="640"/>
        <w:rPr>
          <w:color w:val="auto"/>
          <w:highlight w:val="none"/>
        </w:rPr>
      </w:pPr>
    </w:p>
    <w:p w14:paraId="3F472FB8">
      <w:pPr>
        <w:pStyle w:val="17"/>
        <w:ind w:firstLine="640"/>
        <w:rPr>
          <w:color w:val="auto"/>
          <w:highlight w:val="none"/>
        </w:rPr>
      </w:pPr>
    </w:p>
    <w:p w14:paraId="022FAC1D">
      <w:pPr>
        <w:pStyle w:val="17"/>
        <w:ind w:firstLine="640"/>
        <w:rPr>
          <w:color w:val="auto"/>
          <w:highlight w:val="none"/>
        </w:rPr>
      </w:pPr>
    </w:p>
    <w:p w14:paraId="642EE844">
      <w:pPr>
        <w:spacing w:line="800" w:lineRule="exact"/>
        <w:ind w:left="1820" w:leftChars="200" w:hanging="1400" w:hanging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13E1977">
      <w:pPr>
        <w:spacing w:line="800" w:lineRule="exact"/>
        <w:ind w:left="1820" w:leftChars="200" w:hanging="1400" w:hangingChars="500"/>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比选响应文件内容：</w:t>
      </w:r>
      <w:r>
        <w:rPr>
          <w:rFonts w:hint="eastAsia" w:ascii="宋体" w:hAnsi="宋体" w:eastAsia="宋体" w:cs="宋体"/>
          <w:color w:val="auto"/>
          <w:sz w:val="28"/>
          <w:szCs w:val="28"/>
          <w:highlight w:val="none"/>
          <w:u w:val="single"/>
          <w:lang w:val="en-US" w:eastAsia="zh-CN"/>
        </w:rPr>
        <w:t xml:space="preserve">            商务部分                  </w:t>
      </w:r>
    </w:p>
    <w:p w14:paraId="0CDBAE4F">
      <w:pPr>
        <w:spacing w:line="80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比选响应人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（盖</w:t>
      </w:r>
      <w:r>
        <w:rPr>
          <w:rFonts w:hint="eastAsia" w:ascii="宋体" w:hAnsi="宋体" w:eastAsia="宋体" w:cs="宋体"/>
          <w:color w:val="auto"/>
          <w:sz w:val="28"/>
          <w:szCs w:val="28"/>
          <w:highlight w:val="none"/>
          <w:u w:val="single"/>
          <w:lang w:val="en-US" w:eastAsia="zh-CN"/>
        </w:rPr>
        <w:t>公</w:t>
      </w:r>
      <w:r>
        <w:rPr>
          <w:rFonts w:hint="eastAsia" w:ascii="宋体" w:hAnsi="宋体" w:eastAsia="宋体" w:cs="宋体"/>
          <w:color w:val="auto"/>
          <w:sz w:val="28"/>
          <w:szCs w:val="28"/>
          <w:highlight w:val="none"/>
          <w:u w:val="single"/>
        </w:rPr>
        <w:t>章）</w:t>
      </w:r>
      <w:r>
        <w:rPr>
          <w:rFonts w:hint="eastAsia" w:ascii="宋体" w:hAnsi="宋体" w:eastAsia="宋体" w:cs="宋体"/>
          <w:color w:val="auto"/>
          <w:sz w:val="28"/>
          <w:szCs w:val="28"/>
          <w:highlight w:val="none"/>
        </w:rPr>
        <w:t xml:space="preserve">    </w:t>
      </w:r>
    </w:p>
    <w:p w14:paraId="08910DEA">
      <w:pPr>
        <w:spacing w:line="800" w:lineRule="exact"/>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（签字或盖章）</w:t>
      </w:r>
    </w:p>
    <w:p w14:paraId="42BF97E4">
      <w:pPr>
        <w:tabs>
          <w:tab w:val="left" w:pos="1440"/>
          <w:tab w:val="left" w:pos="8280"/>
        </w:tabs>
        <w:spacing w:line="800" w:lineRule="exact"/>
        <w:ind w:left="420" w:left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日    期：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339F0C6">
      <w:pPr>
        <w:rPr>
          <w:rFonts w:hint="eastAsia" w:ascii="仿宋" w:hAnsi="仿宋" w:eastAsia="仿宋" w:cs="仿宋"/>
          <w:color w:val="auto"/>
          <w:sz w:val="28"/>
          <w:szCs w:val="28"/>
          <w:highlight w:val="none"/>
          <w:lang w:val="en-US" w:eastAsia="zh-CN"/>
        </w:rPr>
      </w:pPr>
    </w:p>
    <w:p w14:paraId="334CB54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58BC978">
      <w:pPr>
        <w:jc w:val="center"/>
        <w:rPr>
          <w:rFonts w:hint="eastAsia"/>
          <w:color w:val="auto"/>
          <w:sz w:val="36"/>
          <w:szCs w:val="36"/>
          <w:highlight w:val="none"/>
        </w:rPr>
      </w:pPr>
    </w:p>
    <w:p w14:paraId="16A6A106">
      <w:pPr>
        <w:jc w:val="center"/>
        <w:rPr>
          <w:color w:val="auto"/>
          <w:sz w:val="36"/>
          <w:szCs w:val="36"/>
          <w:highlight w:val="none"/>
        </w:rPr>
      </w:pPr>
      <w:r>
        <w:rPr>
          <w:rFonts w:hint="eastAsia"/>
          <w:color w:val="auto"/>
          <w:sz w:val="36"/>
          <w:szCs w:val="36"/>
          <w:highlight w:val="none"/>
        </w:rPr>
        <w:t>目  录</w:t>
      </w:r>
    </w:p>
    <w:p w14:paraId="122FB850">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1、比选响应函</w:t>
      </w:r>
    </w:p>
    <w:p w14:paraId="3EBE923A">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2、报价表</w:t>
      </w:r>
    </w:p>
    <w:p w14:paraId="11F38403">
      <w:pPr>
        <w:numPr>
          <w:ilvl w:val="0"/>
          <w:numId w:val="0"/>
        </w:numPr>
        <w:spacing w:line="360" w:lineRule="auto"/>
        <w:ind w:left="840" w:leftChars="0"/>
        <w:rPr>
          <w:rFonts w:hint="eastAsia" w:ascii="宋体" w:hAnsi="宋体" w:eastAsia="宋体" w:cs="宋体"/>
          <w:color w:val="auto"/>
          <w:sz w:val="28"/>
          <w:szCs w:val="28"/>
          <w:highlight w:val="none"/>
          <w:lang w:val="en-US" w:eastAsia="zh-CN"/>
        </w:rPr>
      </w:pPr>
    </w:p>
    <w:p w14:paraId="742623B5">
      <w:pPr>
        <w:pStyle w:val="17"/>
        <w:rPr>
          <w:rFonts w:hint="eastAsia" w:ascii="宋体" w:hAnsi="宋体" w:eastAsia="宋体" w:cs="宋体"/>
          <w:color w:val="auto"/>
          <w:sz w:val="28"/>
          <w:szCs w:val="28"/>
          <w:highlight w:val="none"/>
        </w:rPr>
      </w:pPr>
    </w:p>
    <w:p w14:paraId="086F32E5">
      <w:pPr>
        <w:pStyle w:val="17"/>
        <w:rPr>
          <w:rFonts w:hint="eastAsia" w:ascii="宋体" w:hAnsi="宋体" w:eastAsia="宋体" w:cs="宋体"/>
          <w:color w:val="auto"/>
          <w:sz w:val="28"/>
          <w:szCs w:val="28"/>
          <w:highlight w:val="none"/>
        </w:rPr>
      </w:pPr>
    </w:p>
    <w:p w14:paraId="13AF2E42">
      <w:pPr>
        <w:pStyle w:val="17"/>
        <w:rPr>
          <w:rFonts w:hint="eastAsia" w:ascii="宋体" w:hAnsi="宋体" w:eastAsia="宋体" w:cs="宋体"/>
          <w:color w:val="auto"/>
          <w:sz w:val="28"/>
          <w:szCs w:val="28"/>
          <w:highlight w:val="none"/>
        </w:rPr>
      </w:pPr>
    </w:p>
    <w:p w14:paraId="0B3C97D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C467954">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25D9BF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106539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2537C6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4E008EE">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352498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AB1941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300C581">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793DA522">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BEE1A0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088D8556">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2D38B149">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493F2CF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931B9F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85AC66A">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6CCB3C47">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p>
    <w:p w14:paraId="350C5D15">
      <w:pPr>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br w:type="page"/>
      </w:r>
    </w:p>
    <w:p w14:paraId="16E3A2A5">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1、比选响应函</w:t>
      </w:r>
    </w:p>
    <w:p w14:paraId="3DCDEA4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48C5AC8">
      <w:pPr>
        <w:spacing w:line="440" w:lineRule="exact"/>
        <w:ind w:firstLine="480" w:firstLineChars="2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我方已全面阅读和研究贵方比选文件，已充分理解并掌握了本次比选招标的全部有关情况。同意接受比选文件的全部内容和条件，以本投标书向你方发包的全部内容进行投标。根据贵方的</w:t>
      </w:r>
      <w:bookmarkStart w:id="0" w:name="_Hlk44287576"/>
      <w:r>
        <w:rPr>
          <w:rFonts w:hint="eastAsia" w:ascii="宋体" w:hAnsi="宋体" w:eastAsia="宋体" w:cs="宋体"/>
          <w:color w:val="auto"/>
          <w:sz w:val="24"/>
          <w:szCs w:val="24"/>
          <w:highlight w:val="none"/>
        </w:rPr>
        <w:t>比选文件</w:t>
      </w:r>
      <w:bookmarkEnd w:id="0"/>
      <w:r>
        <w:rPr>
          <w:rFonts w:hint="eastAsia" w:ascii="宋体" w:hAnsi="宋体" w:eastAsia="宋体" w:cs="宋体"/>
          <w:color w:val="auto"/>
          <w:sz w:val="24"/>
          <w:szCs w:val="24"/>
          <w:highlight w:val="none"/>
        </w:rPr>
        <w:t>要求，我方兹宣布同意如下：</w:t>
      </w:r>
    </w:p>
    <w:p w14:paraId="011C2FC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1.如我公司成交，我公司承诺愿意按比选文件规定缴纳履约保证金（如有）和成交服务费。按本次比选文件规定报价承诺服务。</w:t>
      </w:r>
    </w:p>
    <w:p w14:paraId="3AAEF525">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2.我方根据本次比选文件的规定，严格履行合同的责任和义务,并保证于甲方（比选人）要求的日期内完成服务，并通过甲方（比选人）验收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我方任命</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同志为本项目负责人</w:t>
      </w:r>
      <w:r>
        <w:rPr>
          <w:rFonts w:hint="eastAsia" w:ascii="宋体" w:hAnsi="宋体" w:eastAsia="宋体" w:cs="宋体"/>
          <w:b/>
          <w:bCs/>
          <w:color w:val="auto"/>
          <w:sz w:val="24"/>
          <w:szCs w:val="24"/>
          <w:highlight w:val="none"/>
          <w:lang w:val="en-US" w:eastAsia="zh-CN"/>
        </w:rPr>
        <w:t>（后附项目负责人身份证复印件并加盖公章）</w:t>
      </w:r>
      <w:r>
        <w:rPr>
          <w:rFonts w:hint="eastAsia" w:ascii="宋体" w:hAnsi="宋体" w:eastAsia="宋体" w:cs="宋体"/>
          <w:color w:val="auto"/>
          <w:sz w:val="24"/>
          <w:szCs w:val="24"/>
          <w:highlight w:val="none"/>
          <w:lang w:val="en-US" w:eastAsia="zh-CN"/>
        </w:rPr>
        <w:t>。</w:t>
      </w:r>
    </w:p>
    <w:p w14:paraId="75809DA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3.我方已详细审核本次比选文件，包括比选文件附件、参考资料、更正公告或图纸（如有），我方正式认可并遵守本次比选文件，并对比选文件各项条款、规定及要求均无异议。</w:t>
      </w:r>
    </w:p>
    <w:p w14:paraId="722FEC3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4.我方同意从比选须知规定的比选日期起遵循本比选文件，并在比选须知规定的比选有效期之前均具有约束力。</w:t>
      </w:r>
    </w:p>
    <w:p w14:paraId="7268E11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5.我方同意按贵方要求在比选文件规定时间内向贵方提供与其比选有关的任何证据或补充资料，否则，我方的响应文件可被贵方拒绝。</w:t>
      </w:r>
    </w:p>
    <w:p w14:paraId="7EF051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6.我方完全理解贵方不一定接受最低报价的比选。</w:t>
      </w:r>
    </w:p>
    <w:p w14:paraId="026467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7.我方同意比选文件规定的付款方式、服务（或供货）期限。</w:t>
      </w:r>
    </w:p>
    <w:p w14:paraId="104C221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8.我方承诺在收到中标通知书后，在中标通知书规定的期限内与你方签订合同。</w:t>
      </w:r>
    </w:p>
    <w:p w14:paraId="6CD7916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9.我方承诺在合同约定的期限内完成并移交全部合同内容。</w:t>
      </w:r>
    </w:p>
    <w:p w14:paraId="683C42A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10.我方对响应文件中所提供资料、文件、证书及证件的真实性和有效性负责。</w:t>
      </w:r>
    </w:p>
    <w:p w14:paraId="22472BD4">
      <w:pPr>
        <w:spacing w:line="440" w:lineRule="exact"/>
        <w:ind w:firstLine="480" w:firstLineChars="200"/>
        <w:rPr>
          <w:rFonts w:hint="eastAsia" w:ascii="宋体" w:hAnsi="宋体" w:eastAsia="宋体" w:cs="宋体"/>
          <w:color w:val="auto"/>
          <w:sz w:val="24"/>
          <w:szCs w:val="24"/>
          <w:highlight w:val="none"/>
        </w:rPr>
      </w:pPr>
    </w:p>
    <w:p w14:paraId="15B9B77A">
      <w:pPr>
        <w:spacing w:line="440" w:lineRule="exact"/>
        <w:ind w:firstLine="480" w:firstLineChars="200"/>
        <w:rPr>
          <w:rFonts w:hint="eastAsia" w:ascii="宋体" w:hAnsi="宋体" w:eastAsia="宋体" w:cs="宋体"/>
          <w:color w:val="auto"/>
          <w:sz w:val="24"/>
          <w:szCs w:val="24"/>
          <w:highlight w:val="none"/>
        </w:rPr>
      </w:pPr>
    </w:p>
    <w:p w14:paraId="0D20D533">
      <w:pPr>
        <w:pStyle w:val="6"/>
        <w:rPr>
          <w:rFonts w:hint="eastAsia" w:ascii="宋体" w:hAnsi="宋体" w:eastAsia="宋体" w:cs="宋体"/>
          <w:color w:val="auto"/>
          <w:sz w:val="24"/>
          <w:szCs w:val="24"/>
          <w:highlight w:val="none"/>
        </w:rPr>
      </w:pPr>
    </w:p>
    <w:p w14:paraId="16BE3345">
      <w:pPr>
        <w:keepNext w:val="0"/>
        <w:keepLines w:val="0"/>
        <w:pageBreakBefore w:val="0"/>
        <w:widowControl w:val="0"/>
        <w:kinsoku w:val="0"/>
        <w:wordWrap/>
        <w:overflowPunct/>
        <w:topLinePunct w:val="0"/>
        <w:autoSpaceDE w:val="0"/>
        <w:autoSpaceDN w:val="0"/>
        <w:bidi w:val="0"/>
        <w:adjustRightInd w:val="0"/>
        <w:snapToGrid w:val="0"/>
        <w:spacing w:line="900" w:lineRule="exact"/>
        <w:ind w:firstLine="2400" w:firstLineChars="10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4F4BEB5D">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D1CCE0E">
      <w:pPr>
        <w:keepNext w:val="0"/>
        <w:keepLines w:val="0"/>
        <w:pageBreakBefore w:val="0"/>
        <w:widowControl w:val="0"/>
        <w:kinsoku w:val="0"/>
        <w:wordWrap/>
        <w:overflowPunct/>
        <w:topLinePunct w:val="0"/>
        <w:autoSpaceDE w:val="0"/>
        <w:autoSpaceDN w:val="0"/>
        <w:bidi w:val="0"/>
        <w:adjustRightInd w:val="0"/>
        <w:snapToGrid w:val="0"/>
        <w:spacing w:line="900" w:lineRule="exact"/>
        <w:ind w:left="630" w:leftChars="300" w:right="280" w:firstLine="1680" w:firstLineChars="700"/>
        <w:jc w:val="right"/>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年   月   日</w:t>
      </w:r>
    </w:p>
    <w:p w14:paraId="70837695">
      <w:pPr>
        <w:kinsoku w:val="0"/>
        <w:autoSpaceDE w:val="0"/>
        <w:autoSpaceDN w:val="0"/>
        <w:adjustRightInd w:val="0"/>
        <w:snapToGrid w:val="0"/>
        <w:spacing w:line="500" w:lineRule="exact"/>
        <w:ind w:right="1400"/>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val="en-US" w:eastAsia="zh-CN" w:bidi="ar"/>
        </w:rPr>
        <w:t xml:space="preserve">   2、报价表</w:t>
      </w:r>
    </w:p>
    <w:p w14:paraId="62E663BA">
      <w:pPr>
        <w:snapToGrid w:val="0"/>
        <w:spacing w:line="360" w:lineRule="auto"/>
        <w:jc w:val="left"/>
        <w:rPr>
          <w:rFonts w:hint="eastAsia" w:ascii="仿宋" w:hAnsi="仿宋" w:eastAsia="仿宋" w:cs="仿宋"/>
          <w:b/>
          <w:color w:val="auto"/>
          <w:sz w:val="28"/>
          <w:szCs w:val="28"/>
          <w:highlight w:val="none"/>
        </w:rPr>
      </w:pPr>
    </w:p>
    <w:p w14:paraId="2A60D0A5">
      <w:pPr>
        <w:snapToGrid w:val="0"/>
        <w:spacing w:line="360" w:lineRule="auto"/>
        <w:ind w:firstLine="482" w:firstLineChars="200"/>
        <w:jc w:val="left"/>
        <w:rPr>
          <w:rFonts w:hint="eastAsia" w:ascii="宋体" w:hAnsi="宋体" w:eastAsia="宋体" w:cs="宋体"/>
          <w:b/>
          <w:bCs/>
          <w:color w:val="auto"/>
          <w:sz w:val="28"/>
          <w:szCs w:val="28"/>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8"/>
          <w:szCs w:val="28"/>
          <w:highlight w:val="none"/>
          <w:u w:val="single"/>
          <w:lang w:val="en-US" w:eastAsia="zh-CN"/>
        </w:rPr>
        <w:t>桐城市东部新城高铁东站至S465道路新建工程跟踪审计服务</w:t>
      </w:r>
    </w:p>
    <w:tbl>
      <w:tblPr>
        <w:tblStyle w:val="1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584"/>
      </w:tblGrid>
      <w:tr w14:paraId="43EE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72" w:type="dxa"/>
            <w:tcBorders>
              <w:top w:val="single" w:color="auto" w:sz="4" w:space="0"/>
            </w:tcBorders>
            <w:vAlign w:val="center"/>
          </w:tcPr>
          <w:p w14:paraId="6FF40C8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4AA9BC1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6584" w:type="dxa"/>
            <w:vAlign w:val="center"/>
          </w:tcPr>
          <w:p w14:paraId="00B6B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①基本酬金：10万元。</w:t>
            </w:r>
          </w:p>
          <w:p w14:paraId="0A492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②审减金额绩效奖励：按跟踪审计结算审核报告中审减金额的2.5%支付。审减额在5%以内审减额奖励费用由建设单位承担，审减额在5%以外（不含5%）审减额奖励费用由施工单位承担，在工程结算时扣除。</w:t>
            </w:r>
          </w:p>
          <w:p w14:paraId="7E32C2E8">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4"/>
                <w:szCs w:val="24"/>
                <w:highlight w:val="none"/>
              </w:rPr>
            </w:pPr>
            <w:r>
              <w:rPr>
                <w:rFonts w:hint="default" w:ascii="宋体" w:hAnsi="宋体" w:eastAsia="宋体" w:cs="宋体"/>
                <w:color w:val="auto"/>
                <w:sz w:val="24"/>
                <w:szCs w:val="24"/>
                <w:highlight w:val="none"/>
                <w:lang w:val="en-US" w:eastAsia="zh-CN"/>
              </w:rPr>
              <w:t>③工程延期服务费：跟踪审计服务期限为下达工程开工令至365个日历天止，如遇特殊情况,适时顺延,延期服务费用按5000元/月支付给成交人。不足15个日历天不计算，超过15个日历天未满一个月按一个月计算。</w:t>
            </w:r>
          </w:p>
        </w:tc>
      </w:tr>
      <w:tr w14:paraId="154E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672" w:type="dxa"/>
            <w:vAlign w:val="center"/>
          </w:tcPr>
          <w:p w14:paraId="52A6B88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c>
          <w:tcPr>
            <w:tcW w:w="6584" w:type="dxa"/>
          </w:tcPr>
          <w:p w14:paraId="053531DA">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lang w:val="en-US" w:eastAsia="zh-CN"/>
              </w:rPr>
            </w:pPr>
          </w:p>
        </w:tc>
      </w:tr>
    </w:tbl>
    <w:p w14:paraId="0F37C544">
      <w:pPr>
        <w:spacing w:line="440" w:lineRule="exact"/>
        <w:rPr>
          <w:rFonts w:hint="eastAsia" w:ascii="宋体" w:hAnsi="宋体" w:eastAsia="宋体" w:cs="宋体"/>
          <w:color w:val="auto"/>
          <w:sz w:val="24"/>
          <w:szCs w:val="24"/>
          <w:highlight w:val="none"/>
        </w:rPr>
      </w:pPr>
    </w:p>
    <w:p w14:paraId="4B2983F3">
      <w:pPr>
        <w:pStyle w:val="6"/>
        <w:rPr>
          <w:rFonts w:hint="eastAsia" w:ascii="宋体" w:hAnsi="宋体" w:eastAsia="宋体" w:cs="宋体"/>
          <w:color w:val="auto"/>
          <w:sz w:val="24"/>
          <w:szCs w:val="24"/>
          <w:highlight w:val="none"/>
        </w:rPr>
      </w:pPr>
    </w:p>
    <w:p w14:paraId="24B06A05">
      <w:pPr>
        <w:pStyle w:val="6"/>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本项目为固定报价，投标人按此费用报价即可</w:t>
      </w:r>
    </w:p>
    <w:p w14:paraId="655DA075">
      <w:pPr>
        <w:spacing w:line="440" w:lineRule="exact"/>
        <w:ind w:firstLine="4800" w:firstLineChars="2000"/>
        <w:rPr>
          <w:rFonts w:hint="eastAsia" w:ascii="宋体" w:hAnsi="宋体" w:eastAsia="宋体" w:cs="宋体"/>
          <w:color w:val="auto"/>
          <w:sz w:val="24"/>
          <w:szCs w:val="24"/>
          <w:highlight w:val="none"/>
        </w:rPr>
      </w:pPr>
    </w:p>
    <w:p w14:paraId="314EA566">
      <w:pPr>
        <w:keepNext w:val="0"/>
        <w:keepLines w:val="0"/>
        <w:pageBreakBefore w:val="0"/>
        <w:kinsoku w:val="0"/>
        <w:wordWrap/>
        <w:overflowPunct/>
        <w:topLinePunct w:val="0"/>
        <w:autoSpaceDE w:val="0"/>
        <w:autoSpaceDN w:val="0"/>
        <w:bidi w:val="0"/>
        <w:adjustRightInd w:val="0"/>
        <w:snapToGrid w:val="0"/>
        <w:spacing w:line="900" w:lineRule="exact"/>
        <w:ind w:firstLine="2640" w:firstLineChars="11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 xml:space="preserve">章） </w:t>
      </w:r>
    </w:p>
    <w:p w14:paraId="23CE41FC">
      <w:pPr>
        <w:keepNext w:val="0"/>
        <w:keepLines w:val="0"/>
        <w:pageBreakBefore w:val="0"/>
        <w:kinsoku w:val="0"/>
        <w:wordWrap/>
        <w:overflowPunct/>
        <w:topLinePunct w:val="0"/>
        <w:autoSpaceDE w:val="0"/>
        <w:autoSpaceDN w:val="0"/>
        <w:bidi w:val="0"/>
        <w:adjustRightInd w:val="0"/>
        <w:snapToGrid w:val="0"/>
        <w:spacing w:line="900" w:lineRule="exact"/>
        <w:ind w:firstLine="2160" w:firstLineChars="9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A4F0288">
      <w:pPr>
        <w:pStyle w:val="3"/>
        <w:keepNext w:val="0"/>
        <w:keepLines w:val="0"/>
        <w:pageBreakBefore w:val="0"/>
        <w:widowControl/>
        <w:wordWrap/>
        <w:overflowPunct/>
        <w:topLinePunct w:val="0"/>
        <w:bidi w:val="0"/>
        <w:spacing w:before="156" w:after="156" w:line="900" w:lineRule="exact"/>
        <w:jc w:val="right"/>
        <w:rPr>
          <w:rFonts w:hint="eastAsia" w:hAnsi="宋体" w:cs="宋体"/>
          <w:color w:val="auto"/>
          <w:highlight w:val="none"/>
        </w:rPr>
      </w:pPr>
      <w:r>
        <w:rPr>
          <w:rFonts w:hint="eastAsia" w:ascii="宋体" w:hAnsi="宋体" w:eastAsia="宋体" w:cs="宋体"/>
          <w:b w:val="0"/>
          <w:bCs w:val="0"/>
          <w:color w:val="auto"/>
          <w:sz w:val="24"/>
          <w:szCs w:val="24"/>
          <w:highlight w:val="none"/>
          <w:lang w:bidi="ar"/>
        </w:rPr>
        <w:t>年   月   日</w:t>
      </w:r>
    </w:p>
    <w:p w14:paraId="03F452FC">
      <w:pPr>
        <w:rPr>
          <w:rFonts w:hint="eastAsia" w:ascii="仿宋" w:hAnsi="仿宋" w:eastAsia="仿宋" w:cs="仿宋"/>
          <w:color w:val="auto"/>
          <w:sz w:val="28"/>
          <w:szCs w:val="28"/>
          <w:highlight w:val="none"/>
          <w:lang w:val="en-US" w:eastAsia="zh-CN"/>
        </w:rPr>
      </w:pPr>
    </w:p>
    <w:p w14:paraId="7CA621C7">
      <w:pPr>
        <w:rPr>
          <w:rFonts w:hint="eastAsia" w:ascii="仿宋" w:hAnsi="仿宋" w:eastAsia="仿宋" w:cs="仿宋"/>
          <w:color w:val="auto"/>
          <w:sz w:val="28"/>
          <w:szCs w:val="28"/>
          <w:highlight w:val="none"/>
          <w:lang w:val="en-US" w:eastAsia="zh-CN"/>
        </w:rPr>
      </w:pPr>
    </w:p>
    <w:sectPr>
      <w:footerReference r:id="rId7" w:type="default"/>
      <w:pgSz w:w="11906" w:h="16838"/>
      <w:pgMar w:top="1440" w:right="140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A3F8A67-499C-43E4-A592-FD5EB74DA69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1F49A128-FEAA-4EF0-9E4E-8BBCD7DC1E26}"/>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D9F1CDCE-1798-474F-8158-F7351C9791A5}"/>
  </w:font>
  <w:font w:name="仿宋_GB2312">
    <w:altName w:val="仿宋"/>
    <w:panose1 w:val="02010609030101010101"/>
    <w:charset w:val="86"/>
    <w:family w:val="modern"/>
    <w:pitch w:val="default"/>
    <w:sig w:usb0="00000000" w:usb1="00000000" w:usb2="00000000" w:usb3="00000000" w:csb0="00040000" w:csb1="00000000"/>
    <w:embedRegular r:id="rId4" w:fontKey="{38DD3069-F47F-42A6-BCBE-F018098002BC}"/>
  </w:font>
  <w:font w:name="方正仿宋_GB2312">
    <w:panose1 w:val="02000000000000000000"/>
    <w:charset w:val="86"/>
    <w:family w:val="auto"/>
    <w:pitch w:val="default"/>
    <w:sig w:usb0="A00002BF" w:usb1="184F6CFA" w:usb2="00000012" w:usb3="00000000" w:csb0="00040001" w:csb1="00000000"/>
    <w:embedRegular r:id="rId5" w:fontKey="{BE32C398-B092-4D25-BD79-821410D1B6C3}"/>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23719">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9A04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9A04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7C5AC">
    <w:pPr>
      <w:spacing w:before="76" w:line="177"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AD56A">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5AD56A">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CB34">
    <w:pPr>
      <w:tabs>
        <w:tab w:val="left" w:pos="4438"/>
      </w:tabs>
      <w:spacing w:before="58" w:line="230" w:lineRule="auto"/>
      <w:ind w:left="3778"/>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331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443315">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7"/>
        <w:szCs w:val="17"/>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665A">
    <w:pPr>
      <w:pStyle w:val="6"/>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2564">
    <w:pPr>
      <w:pStyle w:val="6"/>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A36EB"/>
    <w:multiLevelType w:val="singleLevel"/>
    <w:tmpl w:val="B45A36EB"/>
    <w:lvl w:ilvl="0" w:tentative="0">
      <w:start w:val="4"/>
      <w:numFmt w:val="chineseCounting"/>
      <w:suff w:val="nothing"/>
      <w:lvlText w:val="%1、"/>
      <w:lvlJc w:val="left"/>
      <w:rPr>
        <w:rFonts w:hint="eastAsia"/>
      </w:rPr>
    </w:lvl>
  </w:abstractNum>
  <w:abstractNum w:abstractNumId="1">
    <w:nsid w:val="BBF24801"/>
    <w:multiLevelType w:val="singleLevel"/>
    <w:tmpl w:val="BBF24801"/>
    <w:lvl w:ilvl="0" w:tentative="0">
      <w:start w:val="2"/>
      <w:numFmt w:val="decimal"/>
      <w:suff w:val="nothing"/>
      <w:lvlText w:val="%1、"/>
      <w:lvlJc w:val="left"/>
    </w:lvl>
  </w:abstractNum>
  <w:abstractNum w:abstractNumId="2">
    <w:nsid w:val="CF0F8C7E"/>
    <w:multiLevelType w:val="singleLevel"/>
    <w:tmpl w:val="CF0F8C7E"/>
    <w:lvl w:ilvl="0" w:tentative="0">
      <w:start w:val="3"/>
      <w:numFmt w:val="decimal"/>
      <w:suff w:val="nothing"/>
      <w:lvlText w:val="%1、"/>
      <w:lvlJc w:val="left"/>
    </w:lvl>
  </w:abstractNum>
  <w:abstractNum w:abstractNumId="3">
    <w:nsid w:val="F2E0F562"/>
    <w:multiLevelType w:val="singleLevel"/>
    <w:tmpl w:val="F2E0F56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2DAE2C04"/>
    <w:rsid w:val="0057374A"/>
    <w:rsid w:val="00653DAD"/>
    <w:rsid w:val="00A17E82"/>
    <w:rsid w:val="00C92275"/>
    <w:rsid w:val="018C2F5C"/>
    <w:rsid w:val="01B666C0"/>
    <w:rsid w:val="02482711"/>
    <w:rsid w:val="02CA596A"/>
    <w:rsid w:val="02D432A2"/>
    <w:rsid w:val="02D84414"/>
    <w:rsid w:val="03502739"/>
    <w:rsid w:val="03795BF7"/>
    <w:rsid w:val="037B54CB"/>
    <w:rsid w:val="03CD1F35"/>
    <w:rsid w:val="03E117C9"/>
    <w:rsid w:val="041B6CAE"/>
    <w:rsid w:val="047A1C27"/>
    <w:rsid w:val="048C24FF"/>
    <w:rsid w:val="05272903"/>
    <w:rsid w:val="052F5AAA"/>
    <w:rsid w:val="0550088B"/>
    <w:rsid w:val="05585FBD"/>
    <w:rsid w:val="056A0FA1"/>
    <w:rsid w:val="063D115E"/>
    <w:rsid w:val="0672634E"/>
    <w:rsid w:val="067405EB"/>
    <w:rsid w:val="06E91DAA"/>
    <w:rsid w:val="07825807"/>
    <w:rsid w:val="07B2792A"/>
    <w:rsid w:val="07FE47FE"/>
    <w:rsid w:val="0876736C"/>
    <w:rsid w:val="08804D17"/>
    <w:rsid w:val="08852948"/>
    <w:rsid w:val="08C11344"/>
    <w:rsid w:val="09060622"/>
    <w:rsid w:val="09616AAC"/>
    <w:rsid w:val="09D72B51"/>
    <w:rsid w:val="0A344279"/>
    <w:rsid w:val="0AFB3396"/>
    <w:rsid w:val="0AFD710E"/>
    <w:rsid w:val="0C1E558E"/>
    <w:rsid w:val="0CA42EE1"/>
    <w:rsid w:val="0D8E229F"/>
    <w:rsid w:val="0DA41AC3"/>
    <w:rsid w:val="0DF85455"/>
    <w:rsid w:val="0E136BC8"/>
    <w:rsid w:val="0E895FA7"/>
    <w:rsid w:val="0F2F6065"/>
    <w:rsid w:val="10254E18"/>
    <w:rsid w:val="102869DB"/>
    <w:rsid w:val="102B2FF8"/>
    <w:rsid w:val="10334A52"/>
    <w:rsid w:val="10667503"/>
    <w:rsid w:val="109F7496"/>
    <w:rsid w:val="10FB40F0"/>
    <w:rsid w:val="11436D54"/>
    <w:rsid w:val="11441BDD"/>
    <w:rsid w:val="11671785"/>
    <w:rsid w:val="119F605A"/>
    <w:rsid w:val="11FC011F"/>
    <w:rsid w:val="120A5747"/>
    <w:rsid w:val="127C6D88"/>
    <w:rsid w:val="12CA0B27"/>
    <w:rsid w:val="13144FF5"/>
    <w:rsid w:val="1353321F"/>
    <w:rsid w:val="13C702B9"/>
    <w:rsid w:val="14E629BA"/>
    <w:rsid w:val="15227E9D"/>
    <w:rsid w:val="15C508F2"/>
    <w:rsid w:val="15E13DBF"/>
    <w:rsid w:val="160D38E8"/>
    <w:rsid w:val="16847EF9"/>
    <w:rsid w:val="16943A91"/>
    <w:rsid w:val="16EA2C3C"/>
    <w:rsid w:val="17316E44"/>
    <w:rsid w:val="175B58E8"/>
    <w:rsid w:val="17632963"/>
    <w:rsid w:val="176F3141"/>
    <w:rsid w:val="180A4C18"/>
    <w:rsid w:val="186B4734"/>
    <w:rsid w:val="188749B5"/>
    <w:rsid w:val="18C46DF1"/>
    <w:rsid w:val="19121FD6"/>
    <w:rsid w:val="19580E62"/>
    <w:rsid w:val="196061AE"/>
    <w:rsid w:val="197B401F"/>
    <w:rsid w:val="1A2664F0"/>
    <w:rsid w:val="1A4B1C44"/>
    <w:rsid w:val="1A4C59BC"/>
    <w:rsid w:val="1A9D7FC6"/>
    <w:rsid w:val="1AF00B1E"/>
    <w:rsid w:val="1B2A6A9A"/>
    <w:rsid w:val="1B7529C4"/>
    <w:rsid w:val="1B841F7A"/>
    <w:rsid w:val="1B866CAC"/>
    <w:rsid w:val="1BF91A76"/>
    <w:rsid w:val="1C0F4EF3"/>
    <w:rsid w:val="1C546BD2"/>
    <w:rsid w:val="1C7F5BD5"/>
    <w:rsid w:val="1DB41DC8"/>
    <w:rsid w:val="1DFD5937"/>
    <w:rsid w:val="1E1E766F"/>
    <w:rsid w:val="1E462B69"/>
    <w:rsid w:val="1F0F4909"/>
    <w:rsid w:val="1F1015B0"/>
    <w:rsid w:val="1FBA019A"/>
    <w:rsid w:val="1FD61FB0"/>
    <w:rsid w:val="1FF64400"/>
    <w:rsid w:val="205B139A"/>
    <w:rsid w:val="2113059E"/>
    <w:rsid w:val="211A20DA"/>
    <w:rsid w:val="21305C0E"/>
    <w:rsid w:val="21604349"/>
    <w:rsid w:val="21B31E7D"/>
    <w:rsid w:val="21C7632C"/>
    <w:rsid w:val="21E64000"/>
    <w:rsid w:val="224041DB"/>
    <w:rsid w:val="224B29C2"/>
    <w:rsid w:val="224F3585"/>
    <w:rsid w:val="22F62969"/>
    <w:rsid w:val="23147F06"/>
    <w:rsid w:val="23652F67"/>
    <w:rsid w:val="237C10C0"/>
    <w:rsid w:val="2426102C"/>
    <w:rsid w:val="249B261C"/>
    <w:rsid w:val="24A02C63"/>
    <w:rsid w:val="24D42836"/>
    <w:rsid w:val="259F1E6C"/>
    <w:rsid w:val="25B82157"/>
    <w:rsid w:val="25FE400E"/>
    <w:rsid w:val="260B04D9"/>
    <w:rsid w:val="2612076C"/>
    <w:rsid w:val="264F486A"/>
    <w:rsid w:val="26B43257"/>
    <w:rsid w:val="271D4D31"/>
    <w:rsid w:val="27532294"/>
    <w:rsid w:val="276B54D3"/>
    <w:rsid w:val="27B96E8B"/>
    <w:rsid w:val="292E6F36"/>
    <w:rsid w:val="29693AA7"/>
    <w:rsid w:val="29B04A21"/>
    <w:rsid w:val="2A5306A1"/>
    <w:rsid w:val="2A790107"/>
    <w:rsid w:val="2A9E46C2"/>
    <w:rsid w:val="2AC171A5"/>
    <w:rsid w:val="2B232846"/>
    <w:rsid w:val="2B377717"/>
    <w:rsid w:val="2B6B7EFF"/>
    <w:rsid w:val="2BA1388E"/>
    <w:rsid w:val="2BCE14F4"/>
    <w:rsid w:val="2BD14C9A"/>
    <w:rsid w:val="2BD603D4"/>
    <w:rsid w:val="2BD870AF"/>
    <w:rsid w:val="2C062C80"/>
    <w:rsid w:val="2C0E2AD1"/>
    <w:rsid w:val="2C532BDA"/>
    <w:rsid w:val="2C8014B7"/>
    <w:rsid w:val="2C972AC7"/>
    <w:rsid w:val="2CD15702"/>
    <w:rsid w:val="2CE51C3C"/>
    <w:rsid w:val="2D8550C0"/>
    <w:rsid w:val="2DAE2C04"/>
    <w:rsid w:val="2E0C1AC4"/>
    <w:rsid w:val="2E2F6D2F"/>
    <w:rsid w:val="2E530C6F"/>
    <w:rsid w:val="2F3102C1"/>
    <w:rsid w:val="2F377CAB"/>
    <w:rsid w:val="2F6057DD"/>
    <w:rsid w:val="30465A15"/>
    <w:rsid w:val="30601421"/>
    <w:rsid w:val="306D0C7B"/>
    <w:rsid w:val="31086F38"/>
    <w:rsid w:val="312740EC"/>
    <w:rsid w:val="313553C8"/>
    <w:rsid w:val="315C608D"/>
    <w:rsid w:val="315D6436"/>
    <w:rsid w:val="31836015"/>
    <w:rsid w:val="318367A7"/>
    <w:rsid w:val="31864EB8"/>
    <w:rsid w:val="319C70A1"/>
    <w:rsid w:val="31E8381B"/>
    <w:rsid w:val="327A0EC0"/>
    <w:rsid w:val="32AD1656"/>
    <w:rsid w:val="340053F5"/>
    <w:rsid w:val="34B574B8"/>
    <w:rsid w:val="34C53FA9"/>
    <w:rsid w:val="350B5E00"/>
    <w:rsid w:val="356130B4"/>
    <w:rsid w:val="364F4412"/>
    <w:rsid w:val="36607168"/>
    <w:rsid w:val="36BB77E1"/>
    <w:rsid w:val="36CE59FA"/>
    <w:rsid w:val="36DD513A"/>
    <w:rsid w:val="370D3C64"/>
    <w:rsid w:val="37892AB3"/>
    <w:rsid w:val="37C02DD3"/>
    <w:rsid w:val="380056EB"/>
    <w:rsid w:val="38482EC7"/>
    <w:rsid w:val="38626FB3"/>
    <w:rsid w:val="386E418B"/>
    <w:rsid w:val="38845B26"/>
    <w:rsid w:val="389235FC"/>
    <w:rsid w:val="38A719E7"/>
    <w:rsid w:val="38C63BA7"/>
    <w:rsid w:val="3918690B"/>
    <w:rsid w:val="39636167"/>
    <w:rsid w:val="39692DBF"/>
    <w:rsid w:val="397F3F36"/>
    <w:rsid w:val="39BD11EE"/>
    <w:rsid w:val="39DB5F6E"/>
    <w:rsid w:val="3A056ACA"/>
    <w:rsid w:val="3AB16F89"/>
    <w:rsid w:val="3B1F2BA9"/>
    <w:rsid w:val="3B831D09"/>
    <w:rsid w:val="3B842D92"/>
    <w:rsid w:val="3BDB7557"/>
    <w:rsid w:val="3C1852A6"/>
    <w:rsid w:val="3C215FF2"/>
    <w:rsid w:val="3C282146"/>
    <w:rsid w:val="3C8C1F1C"/>
    <w:rsid w:val="3CA93999"/>
    <w:rsid w:val="3D3B56F0"/>
    <w:rsid w:val="3DFD1A92"/>
    <w:rsid w:val="3E2B4042"/>
    <w:rsid w:val="3F3348D1"/>
    <w:rsid w:val="3FA07A8C"/>
    <w:rsid w:val="3FB83028"/>
    <w:rsid w:val="3FF36623"/>
    <w:rsid w:val="40262DAF"/>
    <w:rsid w:val="40994C08"/>
    <w:rsid w:val="40AA6EEC"/>
    <w:rsid w:val="40FF1BA6"/>
    <w:rsid w:val="41624818"/>
    <w:rsid w:val="416638E3"/>
    <w:rsid w:val="41B617E9"/>
    <w:rsid w:val="426976B5"/>
    <w:rsid w:val="429F5DD9"/>
    <w:rsid w:val="42C87355"/>
    <w:rsid w:val="42F56711"/>
    <w:rsid w:val="430250AC"/>
    <w:rsid w:val="432650FD"/>
    <w:rsid w:val="43447715"/>
    <w:rsid w:val="44496E46"/>
    <w:rsid w:val="444A785A"/>
    <w:rsid w:val="44AF18F5"/>
    <w:rsid w:val="44E64193"/>
    <w:rsid w:val="45071FF1"/>
    <w:rsid w:val="45113220"/>
    <w:rsid w:val="45AC71E4"/>
    <w:rsid w:val="45D264C6"/>
    <w:rsid w:val="461446D4"/>
    <w:rsid w:val="4669507C"/>
    <w:rsid w:val="467D4684"/>
    <w:rsid w:val="46825D85"/>
    <w:rsid w:val="4690085B"/>
    <w:rsid w:val="46AD1991"/>
    <w:rsid w:val="46D85727"/>
    <w:rsid w:val="46DD3374"/>
    <w:rsid w:val="47136D96"/>
    <w:rsid w:val="47486A40"/>
    <w:rsid w:val="47E50627"/>
    <w:rsid w:val="483E50ED"/>
    <w:rsid w:val="484405B6"/>
    <w:rsid w:val="494057CF"/>
    <w:rsid w:val="498E0956"/>
    <w:rsid w:val="49B049E5"/>
    <w:rsid w:val="49FB1636"/>
    <w:rsid w:val="4A11580F"/>
    <w:rsid w:val="4A192915"/>
    <w:rsid w:val="4A212A7E"/>
    <w:rsid w:val="4A275032"/>
    <w:rsid w:val="4A3151FD"/>
    <w:rsid w:val="4A6931A7"/>
    <w:rsid w:val="4AB97C54"/>
    <w:rsid w:val="4AD725DB"/>
    <w:rsid w:val="4AFC1BE3"/>
    <w:rsid w:val="4B15399D"/>
    <w:rsid w:val="4B390CF8"/>
    <w:rsid w:val="4BAD67EC"/>
    <w:rsid w:val="4BBC16D9"/>
    <w:rsid w:val="4BD20FCE"/>
    <w:rsid w:val="4BDB3571"/>
    <w:rsid w:val="4BF03B4A"/>
    <w:rsid w:val="4C8543E0"/>
    <w:rsid w:val="4CBD210B"/>
    <w:rsid w:val="4CC808B2"/>
    <w:rsid w:val="4CE2791C"/>
    <w:rsid w:val="4CE511D4"/>
    <w:rsid w:val="4D495369"/>
    <w:rsid w:val="4D812AEE"/>
    <w:rsid w:val="4E7F08B6"/>
    <w:rsid w:val="4EDA3604"/>
    <w:rsid w:val="4F7640D9"/>
    <w:rsid w:val="4F93316A"/>
    <w:rsid w:val="4FB05ACA"/>
    <w:rsid w:val="4FD2707D"/>
    <w:rsid w:val="50AB6B85"/>
    <w:rsid w:val="51317C99"/>
    <w:rsid w:val="51382590"/>
    <w:rsid w:val="51B70312"/>
    <w:rsid w:val="51E40EF9"/>
    <w:rsid w:val="52426CE1"/>
    <w:rsid w:val="52561DA8"/>
    <w:rsid w:val="526F3A1A"/>
    <w:rsid w:val="52AA6800"/>
    <w:rsid w:val="53095C1D"/>
    <w:rsid w:val="535C1095"/>
    <w:rsid w:val="53755060"/>
    <w:rsid w:val="53922CC8"/>
    <w:rsid w:val="53C438F2"/>
    <w:rsid w:val="542D0A74"/>
    <w:rsid w:val="54471867"/>
    <w:rsid w:val="54686973"/>
    <w:rsid w:val="546E1278"/>
    <w:rsid w:val="5511700B"/>
    <w:rsid w:val="558E2409"/>
    <w:rsid w:val="559A7000"/>
    <w:rsid w:val="561F6F5A"/>
    <w:rsid w:val="56372C41"/>
    <w:rsid w:val="570105E4"/>
    <w:rsid w:val="57421056"/>
    <w:rsid w:val="574E77D1"/>
    <w:rsid w:val="5781726E"/>
    <w:rsid w:val="57D31058"/>
    <w:rsid w:val="58150BC0"/>
    <w:rsid w:val="582708F3"/>
    <w:rsid w:val="58647451"/>
    <w:rsid w:val="58DC0194"/>
    <w:rsid w:val="58E24461"/>
    <w:rsid w:val="59A32185"/>
    <w:rsid w:val="5A1804F3"/>
    <w:rsid w:val="5A25635E"/>
    <w:rsid w:val="5A8E2EAB"/>
    <w:rsid w:val="5B254B8D"/>
    <w:rsid w:val="5B4E6197"/>
    <w:rsid w:val="5BD84465"/>
    <w:rsid w:val="5BE2002B"/>
    <w:rsid w:val="5C0011B1"/>
    <w:rsid w:val="5C385A4B"/>
    <w:rsid w:val="5DA352EC"/>
    <w:rsid w:val="5E011535"/>
    <w:rsid w:val="5E9B7945"/>
    <w:rsid w:val="5EBF1885"/>
    <w:rsid w:val="5ED24F05"/>
    <w:rsid w:val="5F016A48"/>
    <w:rsid w:val="5F5A0A8D"/>
    <w:rsid w:val="5FC13ADD"/>
    <w:rsid w:val="5FEE12B7"/>
    <w:rsid w:val="603A555D"/>
    <w:rsid w:val="607C3C86"/>
    <w:rsid w:val="60887155"/>
    <w:rsid w:val="608F2E78"/>
    <w:rsid w:val="60A30D33"/>
    <w:rsid w:val="60A67E06"/>
    <w:rsid w:val="613100ED"/>
    <w:rsid w:val="61314591"/>
    <w:rsid w:val="617C02F0"/>
    <w:rsid w:val="61C21E79"/>
    <w:rsid w:val="62161A12"/>
    <w:rsid w:val="6268291A"/>
    <w:rsid w:val="62AC5EF5"/>
    <w:rsid w:val="633A772C"/>
    <w:rsid w:val="63DC345F"/>
    <w:rsid w:val="64A85CAB"/>
    <w:rsid w:val="64C319A4"/>
    <w:rsid w:val="65414D34"/>
    <w:rsid w:val="65515201"/>
    <w:rsid w:val="66846F11"/>
    <w:rsid w:val="66D33AAB"/>
    <w:rsid w:val="6756308B"/>
    <w:rsid w:val="681376C3"/>
    <w:rsid w:val="68690C4B"/>
    <w:rsid w:val="6870599E"/>
    <w:rsid w:val="68A53C1E"/>
    <w:rsid w:val="68E52C6F"/>
    <w:rsid w:val="68FD2E63"/>
    <w:rsid w:val="691722BE"/>
    <w:rsid w:val="6929713E"/>
    <w:rsid w:val="693E5F01"/>
    <w:rsid w:val="69586B5E"/>
    <w:rsid w:val="698B43BF"/>
    <w:rsid w:val="6994440C"/>
    <w:rsid w:val="69B83AA1"/>
    <w:rsid w:val="69F7703D"/>
    <w:rsid w:val="6A5D139E"/>
    <w:rsid w:val="6A7F4696"/>
    <w:rsid w:val="6A9371C3"/>
    <w:rsid w:val="6AE47749"/>
    <w:rsid w:val="6B3D4F7E"/>
    <w:rsid w:val="6B93041A"/>
    <w:rsid w:val="6B94211D"/>
    <w:rsid w:val="6C0E3286"/>
    <w:rsid w:val="6C1D3E73"/>
    <w:rsid w:val="6C2C68BA"/>
    <w:rsid w:val="6C354EC2"/>
    <w:rsid w:val="6C470E1E"/>
    <w:rsid w:val="6CAB3449"/>
    <w:rsid w:val="6CC71B52"/>
    <w:rsid w:val="6CDD2FAF"/>
    <w:rsid w:val="6CF3228F"/>
    <w:rsid w:val="6D102385"/>
    <w:rsid w:val="6D20306B"/>
    <w:rsid w:val="6D280E7F"/>
    <w:rsid w:val="6D737326"/>
    <w:rsid w:val="6DBA2B45"/>
    <w:rsid w:val="6DD864C0"/>
    <w:rsid w:val="6DF36EF3"/>
    <w:rsid w:val="6E3E3CD5"/>
    <w:rsid w:val="6EBC693B"/>
    <w:rsid w:val="6F045092"/>
    <w:rsid w:val="6F3C4D2E"/>
    <w:rsid w:val="70377A4E"/>
    <w:rsid w:val="71693A5F"/>
    <w:rsid w:val="719B785F"/>
    <w:rsid w:val="71F413EE"/>
    <w:rsid w:val="725A561D"/>
    <w:rsid w:val="728F494A"/>
    <w:rsid w:val="72DE2B1B"/>
    <w:rsid w:val="7338355D"/>
    <w:rsid w:val="738F4EBF"/>
    <w:rsid w:val="73AA526E"/>
    <w:rsid w:val="73C16850"/>
    <w:rsid w:val="74783AEF"/>
    <w:rsid w:val="75106AC2"/>
    <w:rsid w:val="758903A3"/>
    <w:rsid w:val="75CF63FA"/>
    <w:rsid w:val="75D92DD5"/>
    <w:rsid w:val="764778F5"/>
    <w:rsid w:val="76870A83"/>
    <w:rsid w:val="76C341DB"/>
    <w:rsid w:val="77E1549F"/>
    <w:rsid w:val="78411105"/>
    <w:rsid w:val="789D2993"/>
    <w:rsid w:val="78C903AD"/>
    <w:rsid w:val="7A1F76F8"/>
    <w:rsid w:val="7A580134"/>
    <w:rsid w:val="7B1C3157"/>
    <w:rsid w:val="7BC41E31"/>
    <w:rsid w:val="7C0520B7"/>
    <w:rsid w:val="7C2267A6"/>
    <w:rsid w:val="7C683105"/>
    <w:rsid w:val="7CB559C1"/>
    <w:rsid w:val="7CD4439F"/>
    <w:rsid w:val="7DBB54B6"/>
    <w:rsid w:val="7DC95F40"/>
    <w:rsid w:val="7F122F6D"/>
    <w:rsid w:val="7F344C03"/>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2"/>
    <w:qFormat/>
    <w:uiPriority w:val="0"/>
    <w:pPr>
      <w:keepNext/>
      <w:keepLines/>
      <w:spacing w:before="260" w:after="260" w:line="413"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link w:val="44"/>
    <w:unhideWhenUsed/>
    <w:qFormat/>
    <w:uiPriority w:val="0"/>
    <w:pPr>
      <w:spacing w:after="120" w:line="240" w:lineRule="auto"/>
    </w:pPr>
    <w:rPr>
      <w:rFonts w:asciiTheme="minorHAnsi" w:hAnsiTheme="minorHAnsi" w:eastAsiaTheme="minorEastAsia" w:cstheme="minorBidi"/>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unhideWhenUsed/>
    <w:qFormat/>
    <w:uiPriority w:val="99"/>
    <w:rPr>
      <w:rFonts w:ascii="宋体" w:hAnsi="Courier New" w:cs="Courier New"/>
      <w:szCs w:val="21"/>
    </w:rPr>
  </w:style>
  <w:style w:type="paragraph" w:styleId="10">
    <w:name w:val="toc 8"/>
    <w:basedOn w:val="1"/>
    <w:next w:val="1"/>
    <w:unhideWhenUsed/>
    <w:qFormat/>
    <w:uiPriority w:val="39"/>
    <w:pPr>
      <w:ind w:left="1470"/>
      <w:jc w:val="left"/>
    </w:pPr>
    <w:rPr>
      <w:rFonts w:ascii="Calibri" w:hAnsi="Calibri" w:cs="Calibri"/>
      <w:sz w:val="18"/>
      <w:szCs w:val="18"/>
    </w:rPr>
  </w:style>
  <w:style w:type="paragraph" w:styleId="11">
    <w:name w:val="Date"/>
    <w:basedOn w:val="1"/>
    <w:next w:val="1"/>
    <w:qFormat/>
    <w:uiPriority w:val="0"/>
    <w:rPr>
      <w:rFonts w:asciiTheme="minorHAnsi" w:hAnsiTheme="minorHAnsi" w:eastAsiaTheme="minorEastAsia" w:cstheme="minorBidi"/>
      <w:sz w:val="24"/>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link w:val="4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7">
    <w:name w:val="Body Text First Indent 2"/>
    <w:basedOn w:val="7"/>
    <w:qFormat/>
    <w:uiPriority w:val="0"/>
    <w:pPr>
      <w:widowControl/>
      <w:ind w:firstLine="420" w:firstLineChars="200"/>
      <w:jc w:val="left"/>
    </w:pPr>
    <w:rPr>
      <w:rFonts w:ascii="Times New Roman" w:hAnsi="Times New Roman" w:eastAsia="宋?"/>
      <w:kern w:val="0"/>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character" w:customStyle="1" w:styleId="32">
    <w:name w:val="标题 3 Char"/>
    <w:basedOn w:val="20"/>
    <w:link w:val="4"/>
    <w:qFormat/>
    <w:uiPriority w:val="0"/>
    <w:rPr>
      <w:rFonts w:hint="eastAsia" w:ascii="宋体" w:hAnsi="宋体" w:eastAsia="宋体" w:cs="宋体"/>
      <w:b/>
      <w:kern w:val="2"/>
      <w:sz w:val="21"/>
      <w:shd w:val="clear" w:fill="FFFFFF"/>
    </w:rPr>
  </w:style>
  <w:style w:type="paragraph" w:customStyle="1" w:styleId="3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34">
    <w:name w:val="首行缩进"/>
    <w:basedOn w:val="1"/>
    <w:qFormat/>
    <w:uiPriority w:val="0"/>
    <w:pPr>
      <w:ind w:firstLine="480" w:firstLineChars="200"/>
    </w:pPr>
    <w:rPr>
      <w:lang w:val="zh-CN"/>
    </w:rPr>
  </w:style>
  <w:style w:type="character" w:customStyle="1" w:styleId="35">
    <w:name w:val="NormalCharacter"/>
    <w:semiHidden/>
    <w:qFormat/>
    <w:uiPriority w:val="0"/>
  </w:style>
  <w:style w:type="paragraph" w:customStyle="1" w:styleId="36">
    <w:name w:val="Table Paragraph"/>
    <w:basedOn w:val="1"/>
    <w:qFormat/>
    <w:uiPriority w:val="1"/>
    <w:rPr>
      <w:rFonts w:ascii="宋体" w:hAnsi="宋体" w:eastAsia="宋体" w:cs="宋体"/>
      <w:lang w:val="zh-CN" w:eastAsia="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styleId="39">
    <w:name w:val="List Paragraph"/>
    <w:basedOn w:val="1"/>
    <w:qFormat/>
    <w:uiPriority w:val="34"/>
    <w:pPr>
      <w:ind w:firstLine="420" w:firstLineChars="200"/>
    </w:pPr>
  </w:style>
  <w:style w:type="paragraph" w:customStyle="1" w:styleId="4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41">
    <w:name w:val="font31"/>
    <w:basedOn w:val="20"/>
    <w:qFormat/>
    <w:uiPriority w:val="0"/>
    <w:rPr>
      <w:rFonts w:hint="eastAsia" w:ascii="微软雅黑" w:hAnsi="微软雅黑" w:eastAsia="微软雅黑" w:cs="微软雅黑"/>
      <w:b/>
      <w:bCs/>
      <w:color w:val="000000"/>
      <w:sz w:val="24"/>
      <w:szCs w:val="24"/>
      <w:u w:val="none"/>
    </w:rPr>
  </w:style>
  <w:style w:type="character" w:customStyle="1" w:styleId="42">
    <w:name w:val="font91"/>
    <w:basedOn w:val="20"/>
    <w:qFormat/>
    <w:uiPriority w:val="0"/>
    <w:rPr>
      <w:rFonts w:hint="eastAsia" w:ascii="微软雅黑" w:hAnsi="微软雅黑" w:eastAsia="微软雅黑" w:cs="微软雅黑"/>
      <w:color w:val="000000"/>
      <w:sz w:val="24"/>
      <w:szCs w:val="24"/>
      <w:u w:val="none"/>
    </w:rPr>
  </w:style>
  <w:style w:type="character" w:customStyle="1" w:styleId="43">
    <w:name w:val="正文首行缩进 Char"/>
    <w:basedOn w:val="44"/>
    <w:link w:val="16"/>
    <w:qFormat/>
    <w:uiPriority w:val="0"/>
    <w:rPr>
      <w:rFonts w:hint="default" w:ascii="Times New Roman" w:hAnsi="Times New Roman" w:cs="Times New Roman"/>
      <w:kern w:val="2"/>
      <w:sz w:val="24"/>
      <w:szCs w:val="24"/>
    </w:rPr>
  </w:style>
  <w:style w:type="character" w:customStyle="1" w:styleId="44">
    <w:name w:val="正文文本 Char"/>
    <w:basedOn w:val="20"/>
    <w:link w:val="6"/>
    <w:qFormat/>
    <w:uiPriority w:val="0"/>
    <w:rPr>
      <w:kern w:val="2"/>
      <w:sz w:val="21"/>
      <w:szCs w:val="22"/>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character" w:customStyle="1" w:styleId="46">
    <w:name w:val="first-child"/>
    <w:basedOn w:val="20"/>
    <w:qFormat/>
    <w:uiPriority w:val="0"/>
  </w:style>
  <w:style w:type="character" w:customStyle="1" w:styleId="47">
    <w:name w:val="layui-layer-tabnow"/>
    <w:basedOn w:val="20"/>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8991</Words>
  <Characters>9572</Characters>
  <Lines>0</Lines>
  <Paragraphs>0</Paragraphs>
  <TotalTime>1</TotalTime>
  <ScaleCrop>false</ScaleCrop>
  <LinksUpToDate>false</LinksUpToDate>
  <CharactersWithSpaces>10906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Administrator</cp:lastModifiedBy>
  <cp:lastPrinted>2024-08-12T08:31:00Z</cp:lastPrinted>
  <dcterms:modified xsi:type="dcterms:W3CDTF">2025-09-02T08:12:09Z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648C8374187F4AE69352DDADD36FE1CE_13</vt:lpwstr>
  </property>
  <property fmtid="{D5CDD505-2E9C-101B-9397-08002B2CF9AE}" pid="4" name="KSOTemplateDocerSaveRecord">
    <vt:lpwstr>eyJoZGlkIjoiMWU0MTkwODg4ODQwM2YxYTVlYTM5MTZhOTIzNTI1Y2QiLCJ1c2VySWQiOiIxNDY2MDgwODYxIn0=</vt:lpwstr>
  </property>
</Properties>
</file>