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en-US" w:eastAsia="zh-CN"/>
        </w:rPr>
        <w:t>安徽飞尔汽车零部件有限公司〔现用名：上工飞尔汽车零部件（安徽）有限公司〕租赁厂房渗漏和雨水管道改造工程劳务及辅材</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53</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1800" w:firstLineChars="6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11  </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24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竞</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center"/>
        <w:rPr>
          <w:rFonts w:hint="eastAsia" w:ascii="华文中宋" w:hAnsi="华文中宋" w:eastAsia="华文中宋" w:cs="华文中宋"/>
          <w:b/>
          <w:bCs/>
          <w:sz w:val="44"/>
          <w:szCs w:val="44"/>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安徽飞尔汽车零部件有限公司〔现用名：上工飞尔汽车零部件（安徽）有限公司〕租赁厂房渗漏和雨水管道改造工程劳务及辅材</w:t>
      </w:r>
    </w:p>
    <w:p w14:paraId="5B070F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：JKQJT-20250</w:t>
      </w:r>
      <w:r>
        <w:rPr>
          <w:rFonts w:hint="eastAsia" w:ascii="宋体" w:hAnsi="宋体" w:eastAsia="宋体" w:cs="宋体"/>
          <w:b/>
          <w:bCs/>
          <w:sz w:val="28"/>
          <w:szCs w:val="28"/>
          <w:lang w:val="en-US" w:eastAsia="zh-CN"/>
        </w:rPr>
        <w:t>53</w:t>
      </w:r>
      <w:bookmarkStart w:id="34" w:name="_GoBack"/>
      <w:bookmarkEnd w:id="34"/>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桐开建投委办秘2023（19）号文件内容，安徽飞尔汽车零部件有限公司〔现用名：上工飞尔汽车零部件（安徽）有限公司〕租赁厂房渗漏和雨水管道改造工程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施工内容为厂房屋面瓦重新铺设：面积约为9760.8㎡，110PVU落水管更换：长度约108.6m，屋面卷层防水约370㎡，窗户、门维修。具体内容见施工图纸及预算清单。</w:t>
      </w:r>
    </w:p>
    <w:p w14:paraId="4D43F8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根据预算审核价，劳务及辅材为  476355元（含暂列金51690.66元，暂列金不下浮）。最高控制价为433888.00万元（下浮10%计，含暂列金51690.66元，暂列金不下浮）。</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24</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11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28 </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11</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2025年11月27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3C38F705">
      <w:pPr>
        <w:ind w:firstLine="1446" w:firstLineChars="4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人民币壹万元整（小写：10000.00元）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壹万元整（￥：10000.00元）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color w:val="FF0000"/>
                <w:sz w:val="24"/>
                <w:szCs w:val="24"/>
                <w:lang w:val="en-US" w:eastAsia="zh-CN"/>
              </w:rPr>
              <w:t>30</w:t>
            </w:r>
            <w:r>
              <w:rPr>
                <w:rFonts w:hint="eastAsia" w:ascii="宋体" w:hAnsi="宋体" w:eastAsia="宋体" w:cs="宋体"/>
                <w:sz w:val="24"/>
                <w:szCs w:val="24"/>
                <w:lang w:val="en-US" w:eastAsia="zh-CN"/>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2025年12月1日，具体开工时间以开工令为准。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本次招标采用二轮报价竞价方式进行报价最低为中标候选人。(注意：报价单上必须盖上投标单位的公章,否则作为无效标处理)。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5DC51CE3">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2"/>
          <w:sz w:val="24"/>
          <w:szCs w:val="24"/>
          <w:highlight w:val="yellow"/>
          <w:u w:val="thick"/>
          <w:lang w:val="en-US" w:eastAsia="zh-CN" w:bidi="ar-SA"/>
        </w:rPr>
      </w:pPr>
      <w:r>
        <w:rPr>
          <w:rFonts w:hint="eastAsia" w:ascii="宋体" w:hAnsi="宋体" w:eastAsia="宋体" w:cs="宋体"/>
          <w:color w:val="auto"/>
          <w:sz w:val="28"/>
          <w:szCs w:val="28"/>
          <w:lang w:val="en-US" w:eastAsia="zh-CN"/>
        </w:rPr>
        <w:t>七、工程进度款支付：</w:t>
      </w:r>
      <w:r>
        <w:rPr>
          <w:rFonts w:hint="eastAsia" w:ascii="宋体" w:hAnsi="宋体" w:eastAsia="宋体" w:cs="宋体"/>
          <w:b/>
          <w:kern w:val="2"/>
          <w:sz w:val="24"/>
          <w:szCs w:val="24"/>
          <w:highlight w:val="none"/>
          <w:u w:val="thick"/>
          <w:lang w:val="en-US" w:eastAsia="zh-CN" w:bidi="ar-SA"/>
        </w:rPr>
        <w:t>工程竣工验收合格后，付至合同价款的80%，待甲方与业主结算后，甲方出具结算书后付至结算价(结算书的结算价) 97%；剩余工程款 3%作为工程质保金自验收合格之日满贰年后无质量问题一次性付清(不计息)。</w:t>
      </w:r>
    </w:p>
    <w:p w14:paraId="32BA0BD7">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劳务分包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6346706"/>
      <w:bookmarkStart w:id="1" w:name="_Toc296891033"/>
      <w:bookmarkStart w:id="2" w:name="_Toc292559410"/>
      <w:bookmarkStart w:id="3" w:name="_Toc296503205"/>
      <w:bookmarkStart w:id="4" w:name="_Toc297048391"/>
      <w:bookmarkStart w:id="5" w:name="_Toc297120505"/>
      <w:bookmarkStart w:id="6" w:name="_Toc296944544"/>
      <w:bookmarkStart w:id="7" w:name="_Toc296347204"/>
      <w:bookmarkStart w:id="8" w:name="_Toc292559915"/>
      <w:bookmarkStart w:id="9" w:name="_Toc296891245"/>
      <w:bookmarkStart w:id="10" w:name="_Toc351203644"/>
      <w:bookmarkStart w:id="11" w:name="_Toc297216211"/>
      <w:bookmarkStart w:id="12" w:name="_Toc297123552"/>
      <w:bookmarkStart w:id="13" w:name="_Toc312678040"/>
      <w:bookmarkStart w:id="14" w:name="_Toc304295579"/>
      <w:bookmarkStart w:id="15" w:name="_Toc300935002"/>
      <w:bookmarkStart w:id="16" w:name="_Toc303539159"/>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916"/>
      <w:bookmarkStart w:id="18" w:name="_Toc267251461"/>
      <w:bookmarkStart w:id="19" w:name="_Toc292559411"/>
      <w:bookmarkStart w:id="20" w:name="_Toc296944545"/>
      <w:bookmarkStart w:id="21" w:name="_Toc297120506"/>
      <w:bookmarkStart w:id="22" w:name="_Toc296347205"/>
      <w:bookmarkStart w:id="23" w:name="_Toc296891246"/>
      <w:bookmarkStart w:id="24" w:name="_Toc297048392"/>
      <w:bookmarkStart w:id="25" w:name="_Toc296891034"/>
      <w:bookmarkStart w:id="26" w:name="_Toc296346707"/>
      <w:bookmarkStart w:id="27" w:name="_Toc296503206"/>
      <w:bookmarkStart w:id="28" w:name="_Toc303539160"/>
      <w:bookmarkStart w:id="29" w:name="_Toc304295580"/>
      <w:bookmarkStart w:id="30" w:name="_Toc297123553"/>
      <w:bookmarkStart w:id="31" w:name="_Toc312678041"/>
      <w:bookmarkStart w:id="32" w:name="_Toc300935003"/>
      <w:bookmarkStart w:id="33" w:name="_Toc297216212"/>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包定。5、风险费用的计算方法：在整个建设期内风险费用已由</w:t>
      </w:r>
      <w:r>
        <w:rPr>
          <w:rFonts w:hint="eastAsia" w:ascii="宋体" w:hAnsi="宋体" w:eastAsia="宋体" w:cs="宋体"/>
          <w:sz w:val="28"/>
          <w:szCs w:val="28"/>
          <w:lang w:val="en-US" w:eastAsia="zh-CN"/>
        </w:rPr>
        <w:t>劳务分包</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2CE405D0">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C7F0FE7">
      <w:pPr>
        <w:jc w:val="center"/>
        <w:rPr>
          <w:rFonts w:hint="eastAsia" w:ascii="华文中宋" w:hAnsi="华文中宋" w:eastAsia="华文中宋" w:cs="华文中宋"/>
          <w:b/>
          <w:bCs/>
          <w:sz w:val="44"/>
          <w:szCs w:val="44"/>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eastAsia" w:ascii="宋体" w:hAnsi="宋体" w:eastAsia="宋体" w:cs="宋体"/>
          <w:sz w:val="28"/>
          <w:szCs w:val="28"/>
          <w:lang w:val="en-US" w:eastAsia="zh-CN"/>
        </w:rPr>
        <w:t>安徽飞尔汽车零部件有限公司〔现用名：上工飞尔汽车零部件（安徽）有限公司〕租赁厂房渗漏和雨水管道改造工程劳务及辅材</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3632C17F">
      <w:pPr>
        <w:widowControl w:val="0"/>
        <w:numPr>
          <w:ilvl w:val="0"/>
          <w:numId w:val="0"/>
        </w:numPr>
        <w:jc w:val="both"/>
        <w:rPr>
          <w:rFonts w:hint="default" w:ascii="宋体" w:hAnsi="宋体" w:eastAsia="宋体" w:cs="宋体"/>
          <w:sz w:val="30"/>
          <w:szCs w:val="30"/>
          <w:lang w:val="en-US" w:eastAsia="zh-CN"/>
        </w:rPr>
      </w:pPr>
    </w:p>
    <w:p w14:paraId="768FCC45">
      <w:pPr>
        <w:widowControl w:val="0"/>
        <w:numPr>
          <w:ilvl w:val="0"/>
          <w:numId w:val="0"/>
        </w:numPr>
        <w:jc w:val="both"/>
        <w:rPr>
          <w:rFonts w:hint="default" w:ascii="宋体" w:hAnsi="宋体" w:eastAsia="宋体" w:cs="宋体"/>
          <w:sz w:val="30"/>
          <w:szCs w:val="30"/>
          <w:lang w:val="en-US" w:eastAsia="zh-CN"/>
        </w:rPr>
      </w:pPr>
    </w:p>
    <w:p w14:paraId="1A210C25">
      <w:pPr>
        <w:widowControl w:val="0"/>
        <w:numPr>
          <w:ilvl w:val="0"/>
          <w:numId w:val="0"/>
        </w:numPr>
        <w:jc w:val="both"/>
        <w:rPr>
          <w:rFonts w:hint="default" w:ascii="宋体" w:hAnsi="宋体" w:eastAsia="宋体" w:cs="宋体"/>
          <w:sz w:val="30"/>
          <w:szCs w:val="30"/>
          <w:lang w:val="en-US" w:eastAsia="zh-CN"/>
        </w:rPr>
      </w:pPr>
    </w:p>
    <w:p w14:paraId="3F9CA4F4">
      <w:pPr>
        <w:widowControl w:val="0"/>
        <w:numPr>
          <w:ilvl w:val="0"/>
          <w:numId w:val="0"/>
        </w:numPr>
        <w:jc w:val="both"/>
        <w:rPr>
          <w:rFonts w:hint="default" w:ascii="宋体" w:hAnsi="宋体" w:eastAsia="宋体" w:cs="宋体"/>
          <w:sz w:val="30"/>
          <w:szCs w:val="30"/>
          <w:lang w:val="en-US" w:eastAsia="zh-CN"/>
        </w:rPr>
      </w:pPr>
    </w:p>
    <w:p w14:paraId="1129448B">
      <w:pPr>
        <w:widowControl w:val="0"/>
        <w:numPr>
          <w:ilvl w:val="0"/>
          <w:numId w:val="0"/>
        </w:numPr>
        <w:jc w:val="both"/>
        <w:rPr>
          <w:rFonts w:hint="default" w:ascii="宋体" w:hAnsi="宋体" w:eastAsia="宋体" w:cs="宋体"/>
          <w:sz w:val="30"/>
          <w:szCs w:val="30"/>
          <w:lang w:val="en-US" w:eastAsia="zh-CN"/>
        </w:rPr>
      </w:pPr>
    </w:p>
    <w:p w14:paraId="6A1A7A2D">
      <w:pPr>
        <w:widowControl w:val="0"/>
        <w:numPr>
          <w:ilvl w:val="0"/>
          <w:numId w:val="0"/>
        </w:numPr>
        <w:jc w:val="both"/>
        <w:rPr>
          <w:rFonts w:hint="default" w:ascii="宋体" w:hAnsi="宋体" w:eastAsia="宋体" w:cs="宋体"/>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052184F0">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69628AC">
      <w:pPr>
        <w:widowControl w:val="0"/>
        <w:numPr>
          <w:ilvl w:val="0"/>
          <w:numId w:val="0"/>
        </w:numPr>
        <w:jc w:val="both"/>
        <w:rPr>
          <w:rFonts w:hint="eastAsia" w:ascii="宋体" w:hAnsi="宋体" w:eastAsia="宋体" w:cs="宋体"/>
          <w:sz w:val="30"/>
          <w:szCs w:val="30"/>
          <w:lang w:val="en-US" w:eastAsia="zh-CN"/>
        </w:rPr>
      </w:pPr>
    </w:p>
    <w:p w14:paraId="2A17C251">
      <w:pPr>
        <w:widowControl w:val="0"/>
        <w:numPr>
          <w:ilvl w:val="0"/>
          <w:numId w:val="0"/>
        </w:numPr>
        <w:jc w:val="both"/>
        <w:rPr>
          <w:rFonts w:hint="eastAsia" w:ascii="宋体" w:hAnsi="宋体" w:eastAsia="宋体" w:cs="宋体"/>
          <w:sz w:val="30"/>
          <w:szCs w:val="30"/>
          <w:lang w:val="en-US" w:eastAsia="zh-CN"/>
        </w:rPr>
      </w:pPr>
    </w:p>
    <w:p w14:paraId="619CFADD">
      <w:pPr>
        <w:widowControl w:val="0"/>
        <w:numPr>
          <w:ilvl w:val="0"/>
          <w:numId w:val="0"/>
        </w:numPr>
        <w:jc w:val="both"/>
        <w:rPr>
          <w:rFonts w:hint="eastAsia" w:ascii="宋体" w:hAnsi="宋体" w:eastAsia="宋体" w:cs="宋体"/>
          <w:sz w:val="30"/>
          <w:szCs w:val="30"/>
          <w:lang w:val="en-US" w:eastAsia="zh-CN"/>
        </w:rPr>
      </w:pPr>
    </w:p>
    <w:p w14:paraId="56E9EE11">
      <w:pPr>
        <w:widowControl w:val="0"/>
        <w:numPr>
          <w:ilvl w:val="0"/>
          <w:numId w:val="0"/>
        </w:numPr>
        <w:jc w:val="both"/>
        <w:rPr>
          <w:rFonts w:hint="eastAsia" w:ascii="宋体" w:hAnsi="宋体" w:eastAsia="宋体" w:cs="宋体"/>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四、</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7EF601F9">
      <w:pPr>
        <w:widowControl w:val="0"/>
        <w:numPr>
          <w:ilvl w:val="0"/>
          <w:numId w:val="0"/>
        </w:numPr>
        <w:jc w:val="center"/>
        <w:rPr>
          <w:rFonts w:hint="eastAsia" w:ascii="宋体" w:hAnsi="宋体" w:eastAsia="宋体" w:cs="宋体"/>
          <w:b/>
          <w:bCs/>
          <w:sz w:val="30"/>
          <w:szCs w:val="30"/>
          <w:lang w:val="en-US" w:eastAsia="zh-CN"/>
        </w:rPr>
      </w:pPr>
    </w:p>
    <w:p w14:paraId="31962CED">
      <w:pPr>
        <w:widowControl w:val="0"/>
        <w:numPr>
          <w:ilvl w:val="0"/>
          <w:numId w:val="0"/>
        </w:numPr>
        <w:jc w:val="center"/>
        <w:rPr>
          <w:rFonts w:hint="eastAsia" w:ascii="宋体" w:hAnsi="宋体" w:eastAsia="宋体" w:cs="宋体"/>
          <w:b/>
          <w:bCs/>
          <w:sz w:val="30"/>
          <w:szCs w:val="30"/>
          <w:lang w:val="en-US" w:eastAsia="zh-CN"/>
        </w:rPr>
      </w:pPr>
    </w:p>
    <w:p w14:paraId="5086DD5A">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六、竞</w:t>
      </w:r>
      <w:r>
        <w:rPr>
          <w:rFonts w:hint="default" w:ascii="宋体" w:hAnsi="宋体" w:eastAsia="宋体" w:cs="宋体"/>
          <w:b/>
          <w:bCs/>
          <w:sz w:val="30"/>
          <w:szCs w:val="30"/>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0E6131DA">
      <w:pPr>
        <w:widowControl w:val="0"/>
        <w:numPr>
          <w:ilvl w:val="0"/>
          <w:numId w:val="0"/>
        </w:numPr>
        <w:jc w:val="center"/>
        <w:rPr>
          <w:rFonts w:hint="default" w:ascii="宋体" w:hAnsi="宋体" w:eastAsia="宋体" w:cs="宋体"/>
          <w:b/>
          <w:bCs/>
          <w:sz w:val="30"/>
          <w:szCs w:val="30"/>
          <w:lang w:val="en-US" w:eastAsia="zh-CN"/>
        </w:rPr>
      </w:pPr>
    </w:p>
    <w:p w14:paraId="64539A85">
      <w:pPr>
        <w:widowControl w:val="0"/>
        <w:numPr>
          <w:ilvl w:val="0"/>
          <w:numId w:val="0"/>
        </w:numPr>
        <w:jc w:val="center"/>
        <w:rPr>
          <w:rFonts w:hint="default" w:ascii="宋体" w:hAnsi="宋体" w:eastAsia="宋体" w:cs="宋体"/>
          <w:b/>
          <w:bCs/>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AF6165"/>
    <w:rsid w:val="01B644D5"/>
    <w:rsid w:val="01BD06D2"/>
    <w:rsid w:val="0337736F"/>
    <w:rsid w:val="03537ABF"/>
    <w:rsid w:val="04B62664"/>
    <w:rsid w:val="095B02AF"/>
    <w:rsid w:val="0A2F2E21"/>
    <w:rsid w:val="0A5807C0"/>
    <w:rsid w:val="0CCA0102"/>
    <w:rsid w:val="0FB74EF3"/>
    <w:rsid w:val="10186C4F"/>
    <w:rsid w:val="104024BB"/>
    <w:rsid w:val="127F67AC"/>
    <w:rsid w:val="14AA6255"/>
    <w:rsid w:val="15B624DF"/>
    <w:rsid w:val="165F53AB"/>
    <w:rsid w:val="17E37F22"/>
    <w:rsid w:val="18376EC9"/>
    <w:rsid w:val="1A393593"/>
    <w:rsid w:val="1A995764"/>
    <w:rsid w:val="1B430B6D"/>
    <w:rsid w:val="1BC75EFD"/>
    <w:rsid w:val="1BCC7AE1"/>
    <w:rsid w:val="1BFB1448"/>
    <w:rsid w:val="1C40575F"/>
    <w:rsid w:val="1D6E2503"/>
    <w:rsid w:val="1ECA214D"/>
    <w:rsid w:val="20FD610A"/>
    <w:rsid w:val="229230BA"/>
    <w:rsid w:val="2487000D"/>
    <w:rsid w:val="25880008"/>
    <w:rsid w:val="26121430"/>
    <w:rsid w:val="28601C2F"/>
    <w:rsid w:val="29555CCF"/>
    <w:rsid w:val="2BF700D6"/>
    <w:rsid w:val="2C5524AE"/>
    <w:rsid w:val="2D2B2FA9"/>
    <w:rsid w:val="2E215277"/>
    <w:rsid w:val="2ECC7382"/>
    <w:rsid w:val="2F876616"/>
    <w:rsid w:val="30E32710"/>
    <w:rsid w:val="36AD73AD"/>
    <w:rsid w:val="38E9172E"/>
    <w:rsid w:val="38EA21D0"/>
    <w:rsid w:val="39644B48"/>
    <w:rsid w:val="39B2152A"/>
    <w:rsid w:val="39DA3FF3"/>
    <w:rsid w:val="3A655FB2"/>
    <w:rsid w:val="3BB93DF3"/>
    <w:rsid w:val="3C0A2099"/>
    <w:rsid w:val="3E065C55"/>
    <w:rsid w:val="3F023A96"/>
    <w:rsid w:val="3F302319"/>
    <w:rsid w:val="3F887340"/>
    <w:rsid w:val="3FE34E66"/>
    <w:rsid w:val="404834B5"/>
    <w:rsid w:val="426076F1"/>
    <w:rsid w:val="430770A0"/>
    <w:rsid w:val="44006D4C"/>
    <w:rsid w:val="465F5514"/>
    <w:rsid w:val="47852E03"/>
    <w:rsid w:val="47C87B80"/>
    <w:rsid w:val="48A26623"/>
    <w:rsid w:val="4AE43BFC"/>
    <w:rsid w:val="4C7A6630"/>
    <w:rsid w:val="4E5C1857"/>
    <w:rsid w:val="4EB03512"/>
    <w:rsid w:val="4FB229CD"/>
    <w:rsid w:val="512D6CA6"/>
    <w:rsid w:val="5239071A"/>
    <w:rsid w:val="548412CC"/>
    <w:rsid w:val="553305D6"/>
    <w:rsid w:val="55654D48"/>
    <w:rsid w:val="567809C3"/>
    <w:rsid w:val="58C12AF6"/>
    <w:rsid w:val="5B867A73"/>
    <w:rsid w:val="5D564AEF"/>
    <w:rsid w:val="5D710D9F"/>
    <w:rsid w:val="5E645B8F"/>
    <w:rsid w:val="5EF835E3"/>
    <w:rsid w:val="5FC53FCD"/>
    <w:rsid w:val="636479F5"/>
    <w:rsid w:val="6570115F"/>
    <w:rsid w:val="65D75707"/>
    <w:rsid w:val="67032FD8"/>
    <w:rsid w:val="67FA4F92"/>
    <w:rsid w:val="69B07143"/>
    <w:rsid w:val="69B56F7A"/>
    <w:rsid w:val="69DE3F86"/>
    <w:rsid w:val="6A352201"/>
    <w:rsid w:val="6BF552B9"/>
    <w:rsid w:val="6C5B07F9"/>
    <w:rsid w:val="6C983ED6"/>
    <w:rsid w:val="6CA0462C"/>
    <w:rsid w:val="6CCA7D73"/>
    <w:rsid w:val="6DB1683D"/>
    <w:rsid w:val="6E566E9A"/>
    <w:rsid w:val="6EAE1A49"/>
    <w:rsid w:val="729C3ECF"/>
    <w:rsid w:val="78273E1F"/>
    <w:rsid w:val="7C293E7A"/>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1538</Words>
  <Characters>1727</Characters>
  <Lines>0</Lines>
  <Paragraphs>0</Paragraphs>
  <TotalTime>8</TotalTime>
  <ScaleCrop>false</ScaleCrop>
  <LinksUpToDate>false</LinksUpToDate>
  <CharactersWithSpaces>1779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2025-11-24T08:45:02Z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21D6361543A14D85B691FF2FC2E9491D_13</vt:lpwstr>
  </property>
  <property fmtid="{D5CDD505-2E9C-101B-9397-08002B2CF9AE}" pid="4" name="KSOTemplateDocerSaveRecord">
    <vt:lpwstr>eyJoZGlkIjoiYmMyNTJhM2Q5MDE1NTcwNWJkMDU4MWIwNDQ1MTMyNzUiLCJ1c2VySWQiOiIxMjM2MDI3NzA2In0=</vt:lpwstr>
  </property>
</Properties>
</file>