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ind w:firstLine="964" w:firstLineChars="2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和平苑28#楼及地下室维修工程</w:t>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r>
        <w:rPr>
          <w:rFonts w:hint="eastAsia" w:ascii="华文中宋" w:hAnsi="华文中宋" w:eastAsia="华文中宋" w:cs="华文中宋"/>
          <w:b/>
          <w:bCs/>
          <w:sz w:val="48"/>
          <w:szCs w:val="48"/>
        </w:rPr>
        <w:tab/>
      </w:r>
    </w:p>
    <w:p w14:paraId="63992861">
      <w:pPr>
        <w:jc w:val="center"/>
        <w:rPr>
          <w:rFonts w:hint="eastAsia" w:ascii="华文中宋" w:hAnsi="华文中宋" w:eastAsia="华文中宋" w:cs="华文中宋"/>
          <w:b/>
          <w:bCs/>
          <w:sz w:val="48"/>
          <w:szCs w:val="48"/>
          <w:lang w:eastAsia="zh-CN"/>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10F58574">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48</w:t>
      </w:r>
    </w:p>
    <w:p w14:paraId="12200E8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F3E63A7">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：桐城经开区产城一体化建设投资有限公司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eastAsia="zh-CN"/>
        </w:rPr>
        <w:t>代理机构：桐城经开区建投集团招投标办公室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2700" w:firstLineChars="9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10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28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FD0438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和平苑28#楼及地下室维修工程</w:t>
      </w:r>
    </w:p>
    <w:p w14:paraId="59EACA6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JKQJT-20250</w:t>
      </w:r>
      <w:r>
        <w:rPr>
          <w:rFonts w:hint="eastAsia" w:ascii="宋体" w:hAnsi="宋体" w:eastAsia="宋体" w:cs="宋体"/>
          <w:sz w:val="28"/>
          <w:szCs w:val="28"/>
          <w:lang w:val="en-US" w:eastAsia="zh-CN"/>
        </w:rPr>
        <w:t>48</w:t>
      </w:r>
    </w:p>
    <w:p w14:paraId="17A243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w:t>
      </w:r>
      <w:r>
        <w:rPr>
          <w:rFonts w:hint="eastAsia" w:ascii="宋体" w:hAnsi="宋体" w:eastAsia="宋体" w:cs="宋体"/>
          <w:b w:val="0"/>
          <w:bCs w:val="0"/>
          <w:sz w:val="28"/>
          <w:szCs w:val="28"/>
          <w:lang w:val="en-US" w:eastAsia="zh-CN"/>
        </w:rPr>
        <w:t>根据2025年8月21日集团资产管理部的《工作联系函》，工程部与资产管理部一同对和平苑28#楼楼梯间走廊顶棚乳胶漆脱落和地下室地坪起砂及伸缩缝漏水事项进行现场踏勘，并委托预算单位对维修事项进行预算编制。现桐城经开区产城一体化建设投资有限公司依据</w:t>
      </w:r>
      <w:r>
        <w:rPr>
          <w:rFonts w:hint="eastAsia" w:ascii="宋体" w:hAnsi="宋体" w:eastAsia="宋体" w:cs="宋体"/>
          <w:sz w:val="28"/>
          <w:szCs w:val="28"/>
          <w:lang w:val="en-US" w:eastAsia="zh-CN"/>
        </w:rPr>
        <w:t>国家有关法律法规等规定，采用竞价方式进行公开竞价，择优选定施工单位。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招标单位：</w:t>
      </w:r>
      <w:r>
        <w:rPr>
          <w:rFonts w:hint="eastAsia" w:ascii="宋体" w:hAnsi="宋体" w:eastAsia="宋体" w:cs="宋体"/>
          <w:b w:val="0"/>
          <w:bCs w:val="0"/>
          <w:sz w:val="28"/>
          <w:szCs w:val="28"/>
          <w:lang w:eastAsia="zh-CN"/>
        </w:rPr>
        <w:t>桐城经开区产城一体化建设投资有限公司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拆除工程，粉刷，地坪修复、伸缩缝维修等。</w:t>
      </w:r>
      <w:r>
        <w:rPr>
          <w:rFonts w:hint="eastAsia" w:ascii="宋体" w:hAnsi="宋体" w:eastAsia="宋体" w:cs="宋体"/>
          <w:sz w:val="28"/>
          <w:szCs w:val="28"/>
          <w:lang w:val="en-US" w:eastAsia="zh-CN"/>
        </w:rPr>
        <w:t>具体详见施工清单和施工图纸。</w:t>
      </w:r>
    </w:p>
    <w:p w14:paraId="096C1E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项目控制价：288965.38元</w:t>
      </w:r>
      <w:r>
        <w:rPr>
          <w:rFonts w:hint="eastAsia" w:ascii="宋体" w:hAnsi="宋体" w:eastAsia="宋体" w:cs="宋体"/>
          <w:sz w:val="28"/>
          <w:szCs w:val="28"/>
          <w:lang w:val="en-US" w:eastAsia="zh-CN"/>
        </w:rPr>
        <w:t xml:space="preserve"> </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具有建筑工程施工总承包</w:t>
      </w:r>
      <w:r>
        <w:rPr>
          <w:rFonts w:hint="eastAsia" w:ascii="宋体" w:hAnsi="宋体"/>
          <w:sz w:val="28"/>
          <w:szCs w:val="28"/>
          <w:lang w:val="en-US" w:eastAsia="zh-CN"/>
        </w:rPr>
        <w:t>三级及以上资质含三级、具有有效期内安全生产许可证。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56246CE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29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11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5 </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5 </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名称：桐城经开区产城一体化建设投资有限公司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地址：桐城经开区建投集团公司大楼八楼</w:t>
      </w:r>
    </w:p>
    <w:p w14:paraId="3C2E71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联系人：胡先生    联系方式：15955603126 </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2EE4EA52">
      <w:pPr>
        <w:rPr>
          <w:rFonts w:hint="eastAsia" w:ascii="宋体" w:hAnsi="宋体" w:eastAsia="宋体" w:cs="宋体"/>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201D98D8">
      <w:pPr>
        <w:jc w:val="center"/>
        <w:rPr>
          <w:rFonts w:hint="eastAsia" w:ascii="华文中宋" w:hAnsi="华文中宋" w:eastAsia="华文中宋" w:cs="华文中宋"/>
          <w:b/>
          <w:bCs/>
          <w:sz w:val="36"/>
          <w:szCs w:val="36"/>
        </w:rPr>
      </w:pPr>
    </w:p>
    <w:p w14:paraId="3B02073D">
      <w:pPr>
        <w:jc w:val="center"/>
        <w:rPr>
          <w:rFonts w:hint="eastAsia" w:ascii="华文中宋" w:hAnsi="华文中宋" w:eastAsia="华文中宋" w:cs="华文中宋"/>
          <w:b/>
          <w:bCs/>
          <w:sz w:val="36"/>
          <w:szCs w:val="36"/>
        </w:rPr>
      </w:pPr>
    </w:p>
    <w:p w14:paraId="09B4E6D4">
      <w:pPr>
        <w:jc w:val="center"/>
        <w:rPr>
          <w:rFonts w:hint="eastAsia" w:ascii="华文中宋" w:hAnsi="华文中宋" w:eastAsia="华文中宋" w:cs="华文中宋"/>
          <w:b/>
          <w:bCs/>
          <w:sz w:val="36"/>
          <w:szCs w:val="36"/>
        </w:rPr>
      </w:pPr>
    </w:p>
    <w:p w14:paraId="4975174E">
      <w:pPr>
        <w:jc w:val="center"/>
        <w:rPr>
          <w:rFonts w:hint="eastAsia" w:ascii="华文中宋" w:hAnsi="华文中宋" w:eastAsia="华文中宋" w:cs="华文中宋"/>
          <w:b/>
          <w:bCs/>
          <w:sz w:val="36"/>
          <w:szCs w:val="36"/>
        </w:rPr>
      </w:pPr>
    </w:p>
    <w:p w14:paraId="31BC02B3">
      <w:pPr>
        <w:jc w:val="center"/>
        <w:rPr>
          <w:rFonts w:hint="eastAsia" w:ascii="华文中宋" w:hAnsi="华文中宋" w:eastAsia="华文中宋" w:cs="华文中宋"/>
          <w:b/>
          <w:bCs/>
          <w:sz w:val="36"/>
          <w:szCs w:val="36"/>
        </w:rPr>
      </w:pPr>
    </w:p>
    <w:p w14:paraId="7FBFD770">
      <w:pPr>
        <w:jc w:val="center"/>
        <w:rPr>
          <w:rFonts w:hint="eastAsia" w:ascii="华文中宋" w:hAnsi="华文中宋" w:eastAsia="华文中宋" w:cs="华文中宋"/>
          <w:b/>
          <w:bCs/>
          <w:sz w:val="36"/>
          <w:szCs w:val="36"/>
        </w:rPr>
      </w:pPr>
    </w:p>
    <w:p w14:paraId="57C50E5F">
      <w:pPr>
        <w:jc w:val="center"/>
        <w:rPr>
          <w:rFonts w:hint="eastAsia" w:ascii="华文中宋" w:hAnsi="华文中宋" w:eastAsia="华文中宋" w:cs="华文中宋"/>
          <w:b/>
          <w:bCs/>
          <w:sz w:val="36"/>
          <w:szCs w:val="36"/>
        </w:rPr>
      </w:pPr>
    </w:p>
    <w:p w14:paraId="23D59496">
      <w:pPr>
        <w:jc w:val="center"/>
        <w:rPr>
          <w:rFonts w:hint="eastAsia" w:ascii="华文中宋" w:hAnsi="华文中宋" w:eastAsia="华文中宋" w:cs="华文中宋"/>
          <w:b/>
          <w:bCs/>
          <w:sz w:val="36"/>
          <w:szCs w:val="36"/>
        </w:rPr>
      </w:pPr>
    </w:p>
    <w:p w14:paraId="5FDFF64B">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4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：胡先生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15955603126</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5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人民币叁仟圆整（小写：3000.00元）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：人民币叁仟元整（￥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17DCE8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：桐城经开区产城一体化建设投资有限公司</w:t>
            </w:r>
          </w:p>
          <w:p w14:paraId="7D8FCC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（5）单位账户：20000374837066600000035</w:t>
            </w:r>
          </w:p>
          <w:p w14:paraId="02B3BB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开户银行：桐城农商行开发区支行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一期主体工程验收合格后15日历日无息退还。如果二期开工，此履约保证金顺延到二期主体封顶。</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 xml:space="preserve">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w:t>
      </w:r>
      <w:bookmarkStart w:id="0" w:name="_GoBack"/>
      <w:bookmarkEnd w:id="0"/>
      <w:r>
        <w:rPr>
          <w:rFonts w:hint="eastAsia" w:ascii="宋体" w:hAnsi="宋体" w:eastAsia="宋体" w:cs="宋体"/>
          <w:color w:val="auto"/>
          <w:sz w:val="28"/>
          <w:szCs w:val="28"/>
          <w:lang w:val="en-US" w:eastAsia="zh-CN"/>
        </w:rPr>
        <w:t xml:space="preserve">工程在符合设计标准、国家规范的前提下辅材材料由承包施工方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承包施工方包定。5、风险费用的计算方法：在整个建设期内风险费用已由承包施工方包干在合同价内。 </w:t>
      </w:r>
    </w:p>
    <w:p w14:paraId="7D0E99D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六</w:t>
      </w:r>
      <w:r>
        <w:rPr>
          <w:rFonts w:hint="eastAsia" w:ascii="宋体" w:hAnsi="宋体" w:eastAsia="宋体" w:cs="宋体"/>
          <w:color w:val="auto"/>
          <w:sz w:val="28"/>
          <w:szCs w:val="28"/>
          <w:lang w:val="en-US" w:eastAsia="zh-CN"/>
        </w:rPr>
        <w:t>、工程进度款支付：工程完工后支付至合同价的85%，余款待验收合格后支付 97%；余款3%为质保金，质保期届满壹年后，一月内一次性付清(不计息）。</w:t>
      </w:r>
    </w:p>
    <w:p w14:paraId="08CC1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eastAsia="宋体" w:cs="宋体"/>
          <w:color w:val="auto"/>
          <w:sz w:val="28"/>
          <w:szCs w:val="28"/>
          <w:lang w:val="en-US" w:eastAsia="zh-CN"/>
        </w:rPr>
        <w:t>、关于进度付款申请单编制的约定： 提交工程拨款申请同时提供正式税务发票，税率9%。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八</w:t>
      </w:r>
      <w:r>
        <w:rPr>
          <w:rFonts w:hint="eastAsia" w:ascii="宋体" w:hAnsi="宋体" w:eastAsia="宋体" w:cs="宋体"/>
          <w:color w:val="auto"/>
          <w:sz w:val="28"/>
          <w:szCs w:val="28"/>
          <w:lang w:val="en-US" w:eastAsia="zh-CN"/>
        </w:rPr>
        <w:t>、因承包人原因导致工期延误：因承包人原因造成工期延误，逾期竣工违约金的计算方法为：每延期竣工一天，罚款20000元。</w:t>
      </w:r>
    </w:p>
    <w:p w14:paraId="2F14278D">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5FCC75D">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B8A97EF">
      <w:pPr>
        <w:widowControl w:val="0"/>
        <w:numPr>
          <w:ilvl w:val="0"/>
          <w:numId w:val="0"/>
        </w:numPr>
        <w:jc w:val="both"/>
        <w:rPr>
          <w:rFonts w:hint="default" w:ascii="宋体" w:hAnsi="宋体" w:eastAsia="宋体" w:cs="宋体"/>
          <w:b/>
          <w:bCs/>
          <w:sz w:val="30"/>
          <w:szCs w:val="30"/>
          <w:lang w:val="en-US" w:eastAsia="zh-CN"/>
        </w:rPr>
      </w:pPr>
    </w:p>
    <w:p w14:paraId="493E5129">
      <w:pPr>
        <w:widowControl w:val="0"/>
        <w:numPr>
          <w:ilvl w:val="0"/>
          <w:numId w:val="0"/>
        </w:numPr>
        <w:ind w:firstLine="2711" w:firstLineChars="900"/>
        <w:jc w:val="both"/>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一旦我方成交，我方保证用于本工程的主要材料、设备，符合竟价文件规定和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0655D05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r>
        <w:rPr>
          <w:rFonts w:hint="eastAsia" w:ascii="宋体" w:hAnsi="宋体" w:eastAsia="宋体" w:cs="宋体"/>
          <w:sz w:val="30"/>
          <w:szCs w:val="30"/>
          <w:lang w:val="en-US" w:eastAsia="zh-CN"/>
        </w:rPr>
        <w:t xml:space="preserve">             </w:t>
      </w:r>
    </w:p>
    <w:p w14:paraId="581A051C">
      <w:pPr>
        <w:widowControl w:val="0"/>
        <w:numPr>
          <w:ilvl w:val="0"/>
          <w:numId w:val="0"/>
        </w:numPr>
        <w:ind w:firstLine="4800" w:firstLineChars="16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ind w:firstLine="5100" w:firstLineChars="170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D7B9319">
      <w:pPr>
        <w:widowControl w:val="0"/>
        <w:numPr>
          <w:ilvl w:val="0"/>
          <w:numId w:val="0"/>
        </w:numPr>
        <w:jc w:val="center"/>
        <w:rPr>
          <w:rFonts w:hint="default" w:ascii="宋体" w:hAnsi="宋体" w:eastAsia="宋体" w:cs="宋体"/>
          <w:b/>
          <w:bCs/>
          <w:sz w:val="30"/>
          <w:szCs w:val="30"/>
          <w:lang w:val="en-US" w:eastAsia="zh-CN"/>
        </w:rPr>
      </w:pPr>
    </w:p>
    <w:p w14:paraId="134CB450">
      <w:pPr>
        <w:widowControl w:val="0"/>
        <w:numPr>
          <w:ilvl w:val="0"/>
          <w:numId w:val="0"/>
        </w:numPr>
        <w:ind w:firstLine="2711" w:firstLineChars="900"/>
        <w:jc w:val="both"/>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提交竟价响应文件、参与竟价、签约等。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授权代表在竟价活动过程中所签署的一切文件和处理与之有关的一切事务，本公司均予以认可并对此承担责任。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5086DD5A">
      <w:pPr>
        <w:widowControl w:val="0"/>
        <w:numPr>
          <w:ilvl w:val="0"/>
          <w:numId w:val="0"/>
        </w:numPr>
        <w:ind w:firstLine="1807" w:firstLineChars="6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ind w:firstLine="1807" w:firstLineChars="600"/>
        <w:jc w:val="both"/>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6B883F7E">
      <w:pPr>
        <w:widowControl w:val="0"/>
        <w:numPr>
          <w:ilvl w:val="0"/>
          <w:numId w:val="0"/>
        </w:numPr>
        <w:jc w:val="center"/>
        <w:rPr>
          <w:rFonts w:hint="eastAsia" w:ascii="宋体" w:hAnsi="宋体" w:eastAsia="宋体" w:cs="宋体"/>
          <w:b/>
          <w:bCs/>
          <w:sz w:val="30"/>
          <w:szCs w:val="30"/>
          <w:lang w:val="en-US" w:eastAsia="zh-CN"/>
        </w:rPr>
      </w:pPr>
    </w:p>
    <w:p w14:paraId="1E0DE35C">
      <w:pPr>
        <w:widowControl w:val="0"/>
        <w:numPr>
          <w:ilvl w:val="0"/>
          <w:numId w:val="0"/>
        </w:numPr>
        <w:jc w:val="center"/>
        <w:rPr>
          <w:rFonts w:hint="eastAsia" w:ascii="宋体" w:hAnsi="宋体" w:eastAsia="宋体" w:cs="宋体"/>
          <w:b/>
          <w:bCs/>
          <w:sz w:val="30"/>
          <w:szCs w:val="30"/>
          <w:lang w:val="en-US" w:eastAsia="zh-CN"/>
        </w:rPr>
      </w:pPr>
    </w:p>
    <w:p w14:paraId="04E6DBDC">
      <w:pPr>
        <w:widowControl w:val="0"/>
        <w:numPr>
          <w:ilvl w:val="0"/>
          <w:numId w:val="0"/>
        </w:numPr>
        <w:ind w:firstLine="2409" w:firstLineChars="8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7912FE"/>
    <w:rsid w:val="01B644D5"/>
    <w:rsid w:val="0337736F"/>
    <w:rsid w:val="03537ABF"/>
    <w:rsid w:val="04B62664"/>
    <w:rsid w:val="061C1574"/>
    <w:rsid w:val="095B02AF"/>
    <w:rsid w:val="0A2F2E21"/>
    <w:rsid w:val="0A5807C0"/>
    <w:rsid w:val="0B941820"/>
    <w:rsid w:val="0CAE5A80"/>
    <w:rsid w:val="0CCA0102"/>
    <w:rsid w:val="10186C4F"/>
    <w:rsid w:val="104024BB"/>
    <w:rsid w:val="10670ECE"/>
    <w:rsid w:val="127F67AC"/>
    <w:rsid w:val="129D66FE"/>
    <w:rsid w:val="14124BC1"/>
    <w:rsid w:val="15B624DF"/>
    <w:rsid w:val="165F53AB"/>
    <w:rsid w:val="17E37F22"/>
    <w:rsid w:val="18376EC9"/>
    <w:rsid w:val="199C215C"/>
    <w:rsid w:val="1A393593"/>
    <w:rsid w:val="1A995764"/>
    <w:rsid w:val="1BC75EFD"/>
    <w:rsid w:val="1BCC7AE1"/>
    <w:rsid w:val="1BFB1448"/>
    <w:rsid w:val="1C40575F"/>
    <w:rsid w:val="1D6E2503"/>
    <w:rsid w:val="1ECA214D"/>
    <w:rsid w:val="20FD610A"/>
    <w:rsid w:val="2487000D"/>
    <w:rsid w:val="25880008"/>
    <w:rsid w:val="28601C2F"/>
    <w:rsid w:val="29555CCF"/>
    <w:rsid w:val="2C5524AE"/>
    <w:rsid w:val="2D2B2FA9"/>
    <w:rsid w:val="30E32710"/>
    <w:rsid w:val="30E46F49"/>
    <w:rsid w:val="31616F43"/>
    <w:rsid w:val="38E9172E"/>
    <w:rsid w:val="38EA21D0"/>
    <w:rsid w:val="39644B48"/>
    <w:rsid w:val="39B2152A"/>
    <w:rsid w:val="39DA3FF3"/>
    <w:rsid w:val="3A655FB2"/>
    <w:rsid w:val="3BB93DF3"/>
    <w:rsid w:val="3BF17D73"/>
    <w:rsid w:val="3C0A2099"/>
    <w:rsid w:val="3E065C55"/>
    <w:rsid w:val="3F302319"/>
    <w:rsid w:val="3FE34E66"/>
    <w:rsid w:val="404834B5"/>
    <w:rsid w:val="40AC05D3"/>
    <w:rsid w:val="426076F1"/>
    <w:rsid w:val="430770A0"/>
    <w:rsid w:val="44006D4C"/>
    <w:rsid w:val="47852E03"/>
    <w:rsid w:val="47C87B80"/>
    <w:rsid w:val="48A26623"/>
    <w:rsid w:val="4A56269C"/>
    <w:rsid w:val="4C7A6630"/>
    <w:rsid w:val="4E067DDE"/>
    <w:rsid w:val="4FB229CD"/>
    <w:rsid w:val="50D92444"/>
    <w:rsid w:val="51ED4AF2"/>
    <w:rsid w:val="52B00176"/>
    <w:rsid w:val="530924F6"/>
    <w:rsid w:val="548412CC"/>
    <w:rsid w:val="553305D6"/>
    <w:rsid w:val="55654D48"/>
    <w:rsid w:val="567809C3"/>
    <w:rsid w:val="58C12AF6"/>
    <w:rsid w:val="5AB15789"/>
    <w:rsid w:val="5B867A73"/>
    <w:rsid w:val="5D564AEF"/>
    <w:rsid w:val="5D6879E4"/>
    <w:rsid w:val="5D710D9F"/>
    <w:rsid w:val="5D8A41B9"/>
    <w:rsid w:val="5E645B8F"/>
    <w:rsid w:val="5EF835E3"/>
    <w:rsid w:val="5FC53FCD"/>
    <w:rsid w:val="636479F5"/>
    <w:rsid w:val="63D51117"/>
    <w:rsid w:val="64055F8C"/>
    <w:rsid w:val="6570115F"/>
    <w:rsid w:val="67032FD8"/>
    <w:rsid w:val="67FA4F92"/>
    <w:rsid w:val="69B07143"/>
    <w:rsid w:val="69B56F7A"/>
    <w:rsid w:val="6A352201"/>
    <w:rsid w:val="6BF552B9"/>
    <w:rsid w:val="6C5B07F9"/>
    <w:rsid w:val="6C983ED6"/>
    <w:rsid w:val="6CCA7D73"/>
    <w:rsid w:val="6DB1683D"/>
    <w:rsid w:val="6E566E9A"/>
    <w:rsid w:val="6EAE1A49"/>
    <w:rsid w:val="729C3ECF"/>
    <w:rsid w:val="75952EE8"/>
    <w:rsid w:val="78273E1F"/>
    <w:rsid w:val="7D23702C"/>
    <w:rsid w:val="7D37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eastAsia="宋体"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1233</Words>
  <Characters>1376</Characters>
  <Lines>0</Lines>
  <Paragraphs>0</Paragraphs>
  <TotalTime>2</TotalTime>
  <ScaleCrop>false</ScaleCrop>
  <LinksUpToDate>false</LinksUpToDate>
  <CharactersWithSpaces>1448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2025-12-11T06:44:26Z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E99D61BAB8944F68A855BD4D14CF5254_13</vt:lpwstr>
  </property>
  <property fmtid="{D5CDD505-2E9C-101B-9397-08002B2CF9AE}" pid="4" name="KSOTemplateDocerSaveRecord">
    <vt:lpwstr>eyJoZGlkIjoiYmMyNTJhM2Q5MDE1NTcwNWJkMDU4MWIwNDQ1MTMyNzUiLCJ1c2VySWQiOiIxMjM2MDI3NzA2In0=</vt:lpwstr>
  </property>
</Properties>
</file>