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DA15">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val="en-US" w:eastAsia="zh-CN"/>
        </w:rPr>
        <w:t>桐纵路临时菜市场工程劳务及辅材</w:t>
      </w:r>
    </w:p>
    <w:p w14:paraId="63992861">
      <w:pPr>
        <w:jc w:val="center"/>
        <w:rPr>
          <w:rFonts w:hint="eastAsia" w:ascii="华文中宋" w:hAnsi="华文中宋" w:eastAsia="华文中宋" w:cs="华文中宋"/>
          <w:b/>
          <w:bCs/>
          <w:sz w:val="44"/>
          <w:szCs w:val="44"/>
          <w:lang w:eastAsia="zh-CN"/>
        </w:rPr>
      </w:pPr>
    </w:p>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：JKQJT-20250</w:t>
      </w:r>
      <w:r>
        <w:rPr>
          <w:rFonts w:hint="eastAsia" w:ascii="宋体" w:hAnsi="宋体" w:eastAsia="宋体" w:cs="宋体"/>
          <w:sz w:val="30"/>
          <w:szCs w:val="30"/>
          <w:lang w:val="en-US" w:eastAsia="zh-CN"/>
        </w:rPr>
        <w:t>61</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ind w:firstLine="1800" w:firstLineChars="600"/>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eastAsia="zh-CN"/>
        </w:rPr>
        <w:t>2025</w:t>
      </w:r>
      <w:r>
        <w:rPr>
          <w:rFonts w:hint="eastAsia" w:ascii="宋体" w:hAnsi="宋体" w:eastAsia="宋体" w:cs="宋体"/>
          <w:sz w:val="30"/>
          <w:szCs w:val="30"/>
          <w:lang w:eastAsia="zh-CN"/>
        </w:rPr>
        <w:tab/>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 xml:space="preserve">  12</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 xml:space="preserve"> 23  </w:t>
      </w:r>
      <w:r>
        <w:rPr>
          <w:rFonts w:hint="eastAsia" w:ascii="宋体" w:hAnsi="宋体" w:eastAsia="宋体" w:cs="宋体"/>
          <w:sz w:val="30"/>
          <w:szCs w:val="30"/>
          <w:lang w:eastAsia="zh-CN"/>
        </w:rPr>
        <w:t>日</w:t>
      </w:r>
    </w:p>
    <w:p w14:paraId="4CD2B889">
      <w:pPr>
        <w:rPr>
          <w:rFonts w:hint="eastAsia" w:ascii="宋体" w:hAnsi="宋体" w:eastAsia="宋体" w:cs="宋体"/>
          <w:sz w:val="30"/>
          <w:szCs w:val="30"/>
        </w:rPr>
      </w:pPr>
    </w:p>
    <w:p w14:paraId="5BB60B99">
      <w:pPr>
        <w:rPr>
          <w:rFonts w:hint="eastAsia" w:ascii="宋体" w:hAnsi="宋体" w:eastAsia="宋体" w:cs="宋体"/>
          <w:sz w:val="30"/>
          <w:szCs w:val="30"/>
        </w:rPr>
      </w:pPr>
    </w:p>
    <w:p w14:paraId="4A261870">
      <w:pPr>
        <w:ind w:firstLine="2891" w:firstLineChars="600"/>
        <w:jc w:val="both"/>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w:t>
      </w:r>
      <w:r>
        <w:rPr>
          <w:rFonts w:hint="eastAsia" w:ascii="宋体" w:hAnsi="宋体" w:eastAsia="宋体" w:cs="宋体"/>
          <w:sz w:val="30"/>
          <w:szCs w:val="30"/>
          <w:lang w:val="en-US" w:eastAsia="zh-CN"/>
        </w:rPr>
        <w:t xml:space="preserve"> 竞</w:t>
      </w:r>
      <w:r>
        <w:rPr>
          <w:rFonts w:hint="eastAsia" w:ascii="宋体" w:hAnsi="宋体" w:eastAsia="宋体" w:cs="宋体"/>
          <w:sz w:val="30"/>
          <w:szCs w:val="30"/>
        </w:rPr>
        <w:t>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 </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桐纵路临时菜市场工程劳务及辅材</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JKQJT-20250</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项目批准文号：根据建投委办秘（2025）25会议内容，桐纵路临时菜市场工程由天正控股负责施工。现天正控股集团</w:t>
      </w:r>
      <w:r>
        <w:rPr>
          <w:rFonts w:hint="eastAsia" w:ascii="宋体" w:hAnsi="宋体" w:eastAsia="宋体" w:cs="宋体"/>
          <w:sz w:val="28"/>
          <w:szCs w:val="28"/>
          <w:lang w:eastAsia="zh-CN"/>
        </w:rPr>
        <w:t>依据国家有关法律法规等规定，采用公开竞价方式进行公开竞价，择优选定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总硬化面积1643㎡，绿化苗木修剪1200㎡，场地填方900㎥，混凝土路牙石隔离304米，污水排水管40米（暂定）标线、标志牌移入。具体内容见施工图纸及预算清单。</w:t>
      </w:r>
    </w:p>
    <w:p w14:paraId="4D43F83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1、工程预算价为343662.58元（其中暂列金额：9205.25元），最终以市住建局造价站预算审核价为准。根据预算价，劳务及辅材为 112820元，最终结算按实际完成量，按成交单位投标报价同比例增减。劳务及辅材投标最高控制价为97278元【按预算价下浮15%计，含暂列金9205.25元（暂列金不下浮，若暂列金使用则按成交单位投标报价同比例下浮）】。</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2025 </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30</w:t>
      </w:r>
      <w:r>
        <w:rPr>
          <w:rFonts w:hint="eastAsia" w:ascii="宋体" w:hAnsi="宋体" w:eastAsia="宋体" w:cs="宋体"/>
          <w:sz w:val="28"/>
          <w:szCs w:val="28"/>
        </w:rPr>
        <w:t>日(文件的发售期限自开始之日起不得少于5个工作日，</w:t>
      </w:r>
      <w:r>
        <w:rPr>
          <w:rFonts w:hint="eastAsia" w:ascii="宋体" w:hAnsi="宋体" w:eastAsia="宋体" w:cs="宋体"/>
          <w:sz w:val="28"/>
          <w:szCs w:val="28"/>
          <w:lang w:val="en-US" w:eastAsia="zh-CN"/>
        </w:rPr>
        <w:t>每天上午8:00至12:00，下午14:30至17:30截止时间2025年12月30日下午15时止(北京时间，法定节假日除外)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2025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12</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2025年12月29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2EE4EA52">
      <w:pPr>
        <w:rPr>
          <w:rFonts w:hint="eastAsia" w:ascii="宋体" w:hAnsi="宋体" w:eastAsia="宋体" w:cs="宋体"/>
          <w:b/>
          <w:bCs/>
          <w:sz w:val="30"/>
          <w:szCs w:val="30"/>
        </w:rPr>
      </w:pPr>
    </w:p>
    <w:p w14:paraId="5B374B53">
      <w:pPr>
        <w:jc w:val="center"/>
        <w:rPr>
          <w:rFonts w:hint="eastAsia" w:ascii="华文中宋" w:hAnsi="华文中宋" w:eastAsia="华文中宋" w:cs="华文中宋"/>
          <w:b/>
          <w:bCs/>
          <w:sz w:val="36"/>
          <w:szCs w:val="36"/>
        </w:rPr>
      </w:pPr>
    </w:p>
    <w:p w14:paraId="09D881D7">
      <w:pPr>
        <w:jc w:val="center"/>
        <w:rPr>
          <w:rFonts w:hint="eastAsia" w:ascii="华文中宋" w:hAnsi="华文中宋" w:eastAsia="华文中宋" w:cs="华文中宋"/>
          <w:b/>
          <w:bCs/>
          <w:sz w:val="36"/>
          <w:szCs w:val="36"/>
        </w:rPr>
      </w:pPr>
    </w:p>
    <w:p w14:paraId="10B7606F">
      <w:pPr>
        <w:jc w:val="center"/>
        <w:rPr>
          <w:rFonts w:hint="eastAsia" w:ascii="华文中宋" w:hAnsi="华文中宋" w:eastAsia="华文中宋" w:cs="华文中宋"/>
          <w:b/>
          <w:bCs/>
          <w:sz w:val="36"/>
          <w:szCs w:val="36"/>
        </w:rPr>
      </w:pPr>
    </w:p>
    <w:p w14:paraId="423065E5">
      <w:pPr>
        <w:jc w:val="center"/>
        <w:rPr>
          <w:rFonts w:hint="eastAsia" w:ascii="华文中宋" w:hAnsi="华文中宋" w:eastAsia="华文中宋" w:cs="华文中宋"/>
          <w:b/>
          <w:bCs/>
          <w:sz w:val="36"/>
          <w:szCs w:val="36"/>
        </w:rPr>
      </w:pPr>
    </w:p>
    <w:p w14:paraId="1A72DE0F">
      <w:pPr>
        <w:jc w:val="center"/>
        <w:rPr>
          <w:rFonts w:hint="eastAsia" w:ascii="华文中宋" w:hAnsi="华文中宋" w:eastAsia="华文中宋" w:cs="华文中宋"/>
          <w:b/>
          <w:bCs/>
          <w:sz w:val="36"/>
          <w:szCs w:val="36"/>
        </w:rPr>
      </w:pPr>
    </w:p>
    <w:p w14:paraId="045CE091">
      <w:pPr>
        <w:jc w:val="center"/>
        <w:rPr>
          <w:rFonts w:hint="eastAsia" w:ascii="华文中宋" w:hAnsi="华文中宋" w:eastAsia="华文中宋" w:cs="华文中宋"/>
          <w:b/>
          <w:bCs/>
          <w:sz w:val="36"/>
          <w:szCs w:val="36"/>
        </w:rPr>
      </w:pPr>
    </w:p>
    <w:p w14:paraId="1F467A73">
      <w:pPr>
        <w:jc w:val="center"/>
        <w:rPr>
          <w:rFonts w:hint="eastAsia" w:ascii="华文中宋" w:hAnsi="华文中宋" w:eastAsia="华文中宋" w:cs="华文中宋"/>
          <w:b/>
          <w:bCs/>
          <w:sz w:val="36"/>
          <w:szCs w:val="36"/>
        </w:rPr>
      </w:pPr>
    </w:p>
    <w:p w14:paraId="2A03FE01">
      <w:pPr>
        <w:jc w:val="center"/>
        <w:rPr>
          <w:rFonts w:hint="eastAsia" w:ascii="华文中宋" w:hAnsi="华文中宋" w:eastAsia="华文中宋" w:cs="华文中宋"/>
          <w:b/>
          <w:bCs/>
          <w:sz w:val="36"/>
          <w:szCs w:val="36"/>
        </w:rPr>
      </w:pPr>
    </w:p>
    <w:p w14:paraId="6992C3B5">
      <w:pPr>
        <w:ind w:firstLine="1446" w:firstLineChars="400"/>
        <w:jc w:val="both"/>
        <w:rPr>
          <w:rFonts w:hint="eastAsia" w:ascii="华文中宋" w:hAnsi="华文中宋" w:eastAsia="华文中宋" w:cs="华文中宋"/>
          <w:b/>
          <w:bCs/>
          <w:sz w:val="36"/>
          <w:szCs w:val="36"/>
        </w:rPr>
      </w:pPr>
    </w:p>
    <w:p w14:paraId="3C38F705">
      <w:pPr>
        <w:ind w:firstLine="2168" w:firstLineChars="6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12</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29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人民币贰仟元整（小写：2000.00元）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贰仟元整（￥：2000.00元）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2025年12月日，具体开工时间以开工令为准。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本次招标采用一轮报价竞价方式进行报价最低为中标候选人。(注意：报价单上必须盖上投标单位的公章,否则作为无效标处理)。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国家规范的前提下辅材由劳务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劳务分包人包定。5、风险费用的计算方法：在整个建设期内风险费用已由劳务分包人包干在合同价内。 </w:t>
      </w:r>
    </w:p>
    <w:p w14:paraId="5DC51CE3">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kern w:val="2"/>
          <w:sz w:val="24"/>
          <w:szCs w:val="24"/>
          <w:highlight w:val="yellow"/>
          <w:u w:val="thick"/>
          <w:lang w:val="en-US" w:eastAsia="zh-CN" w:bidi="ar-SA"/>
        </w:rPr>
      </w:pPr>
      <w:r>
        <w:rPr>
          <w:rFonts w:hint="eastAsia" w:ascii="宋体" w:hAnsi="宋体" w:eastAsia="宋体" w:cs="宋体"/>
          <w:color w:val="auto"/>
          <w:sz w:val="28"/>
          <w:szCs w:val="28"/>
          <w:lang w:val="en-US" w:eastAsia="zh-CN"/>
        </w:rPr>
        <w:t>七、工程进度款支付：</w:t>
      </w:r>
      <w:r>
        <w:rPr>
          <w:rFonts w:hint="eastAsia" w:ascii="宋体" w:hAnsi="宋体" w:eastAsia="宋体" w:cs="宋体"/>
          <w:b/>
          <w:kern w:val="2"/>
          <w:sz w:val="24"/>
          <w:szCs w:val="24"/>
          <w:highlight w:val="none"/>
          <w:u w:val="thick"/>
          <w:lang w:val="en-US" w:eastAsia="zh-CN" w:bidi="ar-SA"/>
        </w:rPr>
        <w:t>工程竣工验收合格后，付至合同价款的80%，待甲方与业主结算后，甲方出具结算书后付至结算价(结算书的结算价) 97%；剩余工程款 3%作为工程质保金自验收合格之日满贰年后无质量问题一次性付清(不计息)。</w:t>
      </w:r>
    </w:p>
    <w:p w14:paraId="32BA0BD7">
      <w:pPr>
        <w:widowControl/>
        <w:kinsoku w:val="0"/>
        <w:autoSpaceDE w:val="0"/>
        <w:autoSpaceDN w:val="0"/>
        <w:adjustRightInd w:val="0"/>
        <w:snapToGrid w:val="0"/>
        <w:spacing w:before="12" w:line="200" w:lineRule="auto"/>
        <w:jc w:val="center"/>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劳务分包人</w:t>
      </w:r>
      <w:r>
        <w:rPr>
          <w:rFonts w:hint="eastAsia" w:ascii="宋体" w:hAnsi="宋体" w:eastAsia="宋体" w:cs="宋体"/>
          <w:sz w:val="28"/>
          <w:szCs w:val="28"/>
        </w:rPr>
        <w:t>须提供履约担保。</w:t>
      </w:r>
    </w:p>
    <w:p w14:paraId="3AB78698">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劳务分包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3C10D605">
      <w:pPr>
        <w:pStyle w:val="2"/>
        <w:spacing w:line="460" w:lineRule="exact"/>
        <w:rPr>
          <w:rFonts w:ascii="宋体" w:hAnsi="宋体" w:eastAsia="宋体" w:cs="宋体"/>
        </w:rPr>
      </w:pPr>
      <w:bookmarkStart w:id="0" w:name="_Toc296891245"/>
      <w:bookmarkStart w:id="1" w:name="_Toc292559915"/>
      <w:bookmarkStart w:id="2" w:name="_Toc297048391"/>
      <w:bookmarkStart w:id="3" w:name="_Toc296347204"/>
      <w:bookmarkStart w:id="4" w:name="_Toc296503205"/>
      <w:bookmarkStart w:id="5" w:name="_Toc296346706"/>
      <w:bookmarkStart w:id="6" w:name="_Toc296944544"/>
      <w:bookmarkStart w:id="7" w:name="_Toc292559410"/>
      <w:bookmarkStart w:id="8" w:name="_Toc297120505"/>
      <w:bookmarkStart w:id="9" w:name="_Toc296891033"/>
      <w:bookmarkStart w:id="10" w:name="_Toc351203644"/>
      <w:bookmarkStart w:id="11" w:name="_Toc304295579"/>
      <w:bookmarkStart w:id="12" w:name="_Toc312678040"/>
      <w:bookmarkStart w:id="13" w:name="_Toc303539159"/>
      <w:bookmarkStart w:id="14" w:name="_Toc297216211"/>
      <w:bookmarkStart w:id="15" w:name="_Toc300935002"/>
      <w:bookmarkStart w:id="16" w:name="_Toc297123552"/>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25D84F14">
      <w:pPr>
        <w:spacing w:line="460" w:lineRule="exact"/>
        <w:rPr>
          <w:rFonts w:ascii="宋体" w:hAnsi="宋体" w:eastAsia="宋体" w:cs="宋体"/>
          <w:sz w:val="28"/>
          <w:szCs w:val="28"/>
        </w:rPr>
      </w:pPr>
      <w:bookmarkStart w:id="17" w:name="_Toc292559916"/>
      <w:bookmarkStart w:id="18" w:name="_Toc292559411"/>
      <w:bookmarkStart w:id="19" w:name="_Toc267251461"/>
      <w:bookmarkStart w:id="20" w:name="_Toc296347205"/>
      <w:bookmarkStart w:id="21" w:name="_Toc297048392"/>
      <w:bookmarkStart w:id="22" w:name="_Toc297120506"/>
      <w:bookmarkStart w:id="23" w:name="_Toc296944545"/>
      <w:bookmarkStart w:id="24" w:name="_Toc296346707"/>
      <w:bookmarkStart w:id="25" w:name="_Toc296891034"/>
      <w:bookmarkStart w:id="26" w:name="_Toc296891246"/>
      <w:bookmarkStart w:id="27" w:name="_Toc296503206"/>
      <w:bookmarkStart w:id="28" w:name="_Toc297123553"/>
      <w:bookmarkStart w:id="29" w:name="_Toc312678041"/>
      <w:bookmarkStart w:id="30" w:name="_Toc304295580"/>
      <w:bookmarkStart w:id="31" w:name="_Toc297216212"/>
      <w:bookmarkStart w:id="32" w:name="_Toc300935003"/>
      <w:bookmarkStart w:id="33" w:name="_Toc303539160"/>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w:t>
      </w:r>
      <w:r>
        <w:rPr>
          <w:rFonts w:hint="eastAsia" w:ascii="宋体" w:hAnsi="宋体" w:eastAsia="宋体" w:cs="宋体"/>
          <w:sz w:val="28"/>
          <w:szCs w:val="28"/>
          <w:lang w:val="en-US" w:eastAsia="zh-CN"/>
        </w:rPr>
        <w:t>竞价</w:t>
      </w:r>
      <w:r>
        <w:rPr>
          <w:rFonts w:hint="eastAsia" w:ascii="宋体" w:hAnsi="宋体" w:eastAsia="宋体" w:cs="宋体"/>
          <w:sz w:val="28"/>
          <w:szCs w:val="28"/>
        </w:rPr>
        <w:t>文件所述的施工风险、责任和义务均包含在合同总价内。3、本工程所有材料在符合设计标准、国家规范的前提下由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w:t>
      </w:r>
      <w:r>
        <w:rPr>
          <w:rFonts w:hint="eastAsia" w:ascii="宋体" w:hAnsi="宋体" w:eastAsia="宋体" w:cs="宋体"/>
          <w:sz w:val="28"/>
          <w:szCs w:val="28"/>
          <w:lang w:val="en-US" w:eastAsia="zh-CN"/>
        </w:rPr>
        <w:t>劳务分包人</w:t>
      </w:r>
      <w:r>
        <w:rPr>
          <w:rFonts w:hint="eastAsia" w:ascii="宋体" w:hAnsi="宋体" w:eastAsia="宋体" w:cs="宋体"/>
          <w:sz w:val="28"/>
          <w:szCs w:val="28"/>
        </w:rPr>
        <w:t>包定。5、风险费用的计算方法：在整个建设期内风险费用已由</w:t>
      </w:r>
      <w:r>
        <w:rPr>
          <w:rFonts w:hint="eastAsia" w:ascii="宋体" w:hAnsi="宋体" w:eastAsia="宋体" w:cs="宋体"/>
          <w:sz w:val="28"/>
          <w:szCs w:val="28"/>
          <w:lang w:val="en-US" w:eastAsia="zh-CN"/>
        </w:rPr>
        <w:t>劳务分包</w:t>
      </w:r>
      <w:r>
        <w:rPr>
          <w:rFonts w:hint="eastAsia" w:ascii="宋体" w:hAnsi="宋体" w:eastAsia="宋体" w:cs="宋体"/>
          <w:sz w:val="28"/>
          <w:szCs w:val="28"/>
        </w:rPr>
        <w:t xml:space="preserve">包干在合同价内。 </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1690FED8">
      <w:pPr>
        <w:widowControl w:val="0"/>
        <w:numPr>
          <w:ilvl w:val="0"/>
          <w:numId w:val="0"/>
        </w:numPr>
        <w:jc w:val="both"/>
        <w:rPr>
          <w:rFonts w:hint="default" w:ascii="宋体" w:hAnsi="宋体" w:eastAsia="宋体" w:cs="宋体"/>
          <w:sz w:val="30"/>
          <w:szCs w:val="30"/>
          <w:lang w:val="en-US" w:eastAsia="zh-CN"/>
        </w:rPr>
      </w:pPr>
    </w:p>
    <w:p w14:paraId="36C0B89F">
      <w:pPr>
        <w:widowControl w:val="0"/>
        <w:numPr>
          <w:ilvl w:val="0"/>
          <w:numId w:val="0"/>
        </w:numPr>
        <w:jc w:val="both"/>
        <w:rPr>
          <w:rFonts w:hint="default" w:ascii="宋体" w:hAnsi="宋体" w:eastAsia="宋体" w:cs="宋体"/>
          <w:sz w:val="30"/>
          <w:szCs w:val="30"/>
          <w:lang w:val="en-US" w:eastAsia="zh-CN"/>
        </w:rPr>
      </w:pPr>
    </w:p>
    <w:p w14:paraId="41048DC6">
      <w:pPr>
        <w:widowControl w:val="0"/>
        <w:numPr>
          <w:ilvl w:val="0"/>
          <w:numId w:val="0"/>
        </w:numPr>
        <w:jc w:val="both"/>
        <w:rPr>
          <w:rFonts w:hint="default" w:ascii="宋体" w:hAnsi="宋体" w:eastAsia="宋体" w:cs="宋体"/>
          <w:sz w:val="30"/>
          <w:szCs w:val="30"/>
          <w:lang w:val="en-US" w:eastAsia="zh-CN"/>
        </w:rPr>
      </w:pPr>
    </w:p>
    <w:p w14:paraId="2CE405D0">
      <w:pPr>
        <w:widowControl/>
        <w:kinsoku w:val="0"/>
        <w:autoSpaceDE w:val="0"/>
        <w:autoSpaceDN w:val="0"/>
        <w:adjustRightInd w:val="0"/>
        <w:snapToGrid w:val="0"/>
        <w:spacing w:before="12" w:line="200" w:lineRule="auto"/>
        <w:jc w:val="center"/>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4C7F0FE7">
      <w:pPr>
        <w:jc w:val="center"/>
        <w:rPr>
          <w:rFonts w:hint="default" w:ascii="华文中宋" w:hAnsi="华文中宋" w:eastAsia="华文中宋" w:cs="华文中宋"/>
          <w:b/>
          <w:bCs/>
          <w:sz w:val="44"/>
          <w:szCs w:val="44"/>
          <w:lang w:val="en-US"/>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桐纵路临时菜市场工程劳务及辅材</w:t>
      </w:r>
    </w:p>
    <w:p w14:paraId="1334115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报价按88072元报</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投标价</w:t>
            </w:r>
          </w:p>
        </w:tc>
        <w:tc>
          <w:tcPr>
            <w:tcW w:w="6180" w:type="dxa"/>
          </w:tcPr>
          <w:p w14:paraId="75999D33">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报价+暂列金（9205.25元）=           元</w:t>
            </w:r>
          </w:p>
          <w:p w14:paraId="3C98AEB3">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大写：                            元</w:t>
            </w:r>
          </w:p>
        </w:tc>
      </w:tr>
      <w:tr w14:paraId="6629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1D5C27C">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11BD9062">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t>报价金额不含暂列金，投标价含暂列金（最终结算按实际完成量，按成交单位投标报价同比例增减</w:t>
            </w:r>
            <w:r>
              <w:rPr>
                <w:rFonts w:hint="eastAsia" w:ascii="宋体" w:hAnsi="宋体" w:eastAsia="宋体" w:cs="宋体"/>
                <w:sz w:val="30"/>
                <w:szCs w:val="30"/>
                <w:vertAlign w:val="baseline"/>
                <w:lang w:val="en-US" w:eastAsia="zh-CN"/>
              </w:rPr>
              <w:t>）</w:t>
            </w: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493E5129">
      <w:pPr>
        <w:widowControl w:val="0"/>
        <w:numPr>
          <w:ilvl w:val="0"/>
          <w:numId w:val="0"/>
        </w:numPr>
        <w:ind w:firstLine="2409" w:firstLineChars="800"/>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七</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ind w:firstLine="1807" w:firstLineChars="600"/>
        <w:jc w:val="both"/>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八</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bookmarkStart w:id="34" w:name="_GoBack"/>
      <w:bookmarkEnd w:id="34"/>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九、</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1BD06D2"/>
    <w:rsid w:val="0337736F"/>
    <w:rsid w:val="03537ABF"/>
    <w:rsid w:val="04B62664"/>
    <w:rsid w:val="095B02AF"/>
    <w:rsid w:val="0A2F2E21"/>
    <w:rsid w:val="0A5807C0"/>
    <w:rsid w:val="0CCA0102"/>
    <w:rsid w:val="0D0167C6"/>
    <w:rsid w:val="0FB74EF3"/>
    <w:rsid w:val="10186C4F"/>
    <w:rsid w:val="104024BB"/>
    <w:rsid w:val="127F67AC"/>
    <w:rsid w:val="134F6988"/>
    <w:rsid w:val="14AA6255"/>
    <w:rsid w:val="15B624DF"/>
    <w:rsid w:val="165F53AB"/>
    <w:rsid w:val="16BE4777"/>
    <w:rsid w:val="17E37F22"/>
    <w:rsid w:val="18376EC9"/>
    <w:rsid w:val="1A393593"/>
    <w:rsid w:val="1A995764"/>
    <w:rsid w:val="1B430B6D"/>
    <w:rsid w:val="1BC75EFD"/>
    <w:rsid w:val="1BCC7AE1"/>
    <w:rsid w:val="1BFB1448"/>
    <w:rsid w:val="1C40575F"/>
    <w:rsid w:val="1D6E2503"/>
    <w:rsid w:val="1ECA214D"/>
    <w:rsid w:val="20FD610A"/>
    <w:rsid w:val="229230BA"/>
    <w:rsid w:val="2487000D"/>
    <w:rsid w:val="25880008"/>
    <w:rsid w:val="26121430"/>
    <w:rsid w:val="28601C2F"/>
    <w:rsid w:val="29555CCF"/>
    <w:rsid w:val="2C5524AE"/>
    <w:rsid w:val="2D2B2FA9"/>
    <w:rsid w:val="30E32710"/>
    <w:rsid w:val="36AD73AD"/>
    <w:rsid w:val="38E9172E"/>
    <w:rsid w:val="38EA21D0"/>
    <w:rsid w:val="39644B48"/>
    <w:rsid w:val="39B2152A"/>
    <w:rsid w:val="39DA3FF3"/>
    <w:rsid w:val="3A655FB2"/>
    <w:rsid w:val="3BB93DF3"/>
    <w:rsid w:val="3C0A2099"/>
    <w:rsid w:val="3E065C55"/>
    <w:rsid w:val="3F023A96"/>
    <w:rsid w:val="3F302319"/>
    <w:rsid w:val="3F887340"/>
    <w:rsid w:val="3FE34E66"/>
    <w:rsid w:val="404834B5"/>
    <w:rsid w:val="426076F1"/>
    <w:rsid w:val="430770A0"/>
    <w:rsid w:val="44006D4C"/>
    <w:rsid w:val="44372BC1"/>
    <w:rsid w:val="465F5514"/>
    <w:rsid w:val="47852E03"/>
    <w:rsid w:val="47C87B80"/>
    <w:rsid w:val="47FC5481"/>
    <w:rsid w:val="48A26623"/>
    <w:rsid w:val="4AE43BFC"/>
    <w:rsid w:val="4C7A6630"/>
    <w:rsid w:val="4E5C1857"/>
    <w:rsid w:val="4EB03512"/>
    <w:rsid w:val="4FB229CD"/>
    <w:rsid w:val="512D6CA6"/>
    <w:rsid w:val="5239071A"/>
    <w:rsid w:val="548412CC"/>
    <w:rsid w:val="553305D6"/>
    <w:rsid w:val="55654D48"/>
    <w:rsid w:val="567809C3"/>
    <w:rsid w:val="58C12AF6"/>
    <w:rsid w:val="5B867A73"/>
    <w:rsid w:val="5D564AEF"/>
    <w:rsid w:val="5D710D9F"/>
    <w:rsid w:val="5E645B8F"/>
    <w:rsid w:val="5EF835E3"/>
    <w:rsid w:val="5F8D66C9"/>
    <w:rsid w:val="5FC53FCD"/>
    <w:rsid w:val="636479F5"/>
    <w:rsid w:val="6570115F"/>
    <w:rsid w:val="67032FD8"/>
    <w:rsid w:val="67C27CF0"/>
    <w:rsid w:val="67FA4F92"/>
    <w:rsid w:val="69B07143"/>
    <w:rsid w:val="69B56F7A"/>
    <w:rsid w:val="69DE3F86"/>
    <w:rsid w:val="6A352201"/>
    <w:rsid w:val="6BF552B9"/>
    <w:rsid w:val="6C5B07F9"/>
    <w:rsid w:val="6C983ED6"/>
    <w:rsid w:val="6CA0462C"/>
    <w:rsid w:val="6CCA7D73"/>
    <w:rsid w:val="6DB1683D"/>
    <w:rsid w:val="6E566E9A"/>
    <w:rsid w:val="6EAE1A49"/>
    <w:rsid w:val="729C3ECF"/>
    <w:rsid w:val="76652152"/>
    <w:rsid w:val="78273E1F"/>
    <w:rsid w:val="7C293E7A"/>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1494</Words>
  <Characters>1675</Characters>
  <Lines>0</Lines>
  <Paragraphs>0</Paragraphs>
  <TotalTime>74</TotalTime>
  <ScaleCrop>false</ScaleCrop>
  <LinksUpToDate>false</LinksUpToDate>
  <CharactersWithSpaces>1724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2025-12-23T01:29:37Z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D24F7CA358AE464285ABE9FA977930D2_13</vt:lpwstr>
  </property>
  <property fmtid="{D5CDD505-2E9C-101B-9397-08002B2CF9AE}" pid="4" name="KSOTemplateDocerSaveRecord">
    <vt:lpwstr>eyJoZGlkIjoiYmMyNTJhM2Q5MDE1NTcwNWJkMDU4MWIwNDQ1MTMyNzUiLCJ1c2VySWQiOiIxMjM2MDI3NzA2In0=</vt:lpwstr>
  </property>
</Properties>
</file>