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516F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center"/>
        <w:outlineLvl w:val="9"/>
        <w:rPr>
          <w:rFonts w:hint="eastAsia"/>
        </w:rPr>
      </w:pPr>
      <w:bookmarkStart w:id="0" w:name="_Toc2116524585"/>
      <w:bookmarkStart w:id="1" w:name="_Toc839884231"/>
      <w:bookmarkStart w:id="2" w:name="_Toc1225216213"/>
      <w:bookmarkStart w:id="140" w:name="_GoBack"/>
      <w:bookmarkEnd w:id="140"/>
      <w:r>
        <w:rPr>
          <w:rFonts w:hint="eastAsia" w:ascii="黑体" w:hAnsi="黑体" w:eastAsia="黑体" w:cs="黑体"/>
          <w:color w:val="000000"/>
          <w:sz w:val="44"/>
          <w:szCs w:val="44"/>
        </w:rPr>
        <w:t>桐城市筑梦人才服务有限责任公司</w:t>
      </w:r>
      <w:r>
        <w:rPr>
          <w:rFonts w:hint="eastAsia" w:ascii="黑体" w:hAnsi="黑体" w:eastAsia="黑体" w:cs="黑体"/>
          <w:color w:val="000000"/>
          <w:sz w:val="44"/>
          <w:szCs w:val="44"/>
          <w:lang w:eastAsia="zh-CN"/>
        </w:rPr>
        <w:t>镜片、</w:t>
      </w:r>
      <w:r>
        <w:rPr>
          <w:rFonts w:hint="eastAsia" w:ascii="黑体" w:hAnsi="黑体" w:eastAsia="黑体" w:cs="黑体"/>
          <w:color w:val="000000"/>
          <w:sz w:val="44"/>
          <w:szCs w:val="44"/>
        </w:rPr>
        <w:t>镜架及配件采购项目答疑公告</w:t>
      </w:r>
      <w:bookmarkEnd w:id="0"/>
      <w:bookmarkEnd w:id="1"/>
      <w:bookmarkEnd w:id="2"/>
    </w:p>
    <w:p w14:paraId="16F45039">
      <w:pPr>
        <w:spacing w:before="120" w:after="120" w:line="288" w:lineRule="auto"/>
        <w:jc w:val="left"/>
        <w:rPr>
          <w:rFonts w:hint="default" w:ascii="仿宋_GB2312" w:hAnsi="仿宋_GB2312" w:eastAsia="仿宋_GB2312" w:cs="仿宋_GB2312"/>
          <w:color w:val="000000"/>
          <w:sz w:val="32"/>
          <w:szCs w:val="32"/>
          <w:lang w:val="en-US"/>
        </w:rPr>
      </w:pPr>
      <w:r>
        <w:rPr>
          <w:rStyle w:val="13"/>
          <w:rFonts w:hint="eastAsia" w:ascii="仿宋_GB2312" w:hAnsi="仿宋_GB2312" w:eastAsia="仿宋_GB2312" w:cs="仿宋_GB2312"/>
          <w:color w:val="000000"/>
          <w:kern w:val="0"/>
          <w:sz w:val="32"/>
          <w:szCs w:val="32"/>
          <w:lang w:val="en-US" w:eastAsia="zh-CN" w:bidi="ar"/>
        </w:rPr>
        <w:t>项目招标编号：JKQJT-2026017、JKQJT-2026016</w:t>
      </w:r>
    </w:p>
    <w:p w14:paraId="2C06BB9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420" w:firstLineChars="0"/>
        <w:outlineLvl w:val="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b w:val="0"/>
          <w:bCs w:val="0"/>
          <w:color w:val="000000"/>
          <w:kern w:val="0"/>
          <w:sz w:val="32"/>
          <w:szCs w:val="32"/>
          <w:lang w:val="en-US" w:eastAsia="zh-CN" w:bidi="ar"/>
        </w:rPr>
        <w:t>针对2026年6月5日发布的《桐城市筑梦人才服务有限责任公司镜片采购项目招标文件》（项目招标编号：JKQJT-2026017）、《桐城市筑梦人才服务有限责任公司镜架及配件采购项目招标文件》（项目招标编号：JKQJT-2026016）中各投标人提出的共性问题，现统一答复并澄清如下。本公告内容与招标文件具有同等法律效力，若本公告与招标文件不一致，以本公告为准。</w:t>
      </w:r>
    </w:p>
    <w:p w14:paraId="07E1A96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outlineLvl w:val="0"/>
        <w:rPr>
          <w:rFonts w:hint="eastAsia" w:ascii="仿宋_GB2312" w:hAnsi="仿宋_GB2312" w:eastAsia="仿宋_GB2312" w:cs="仿宋_GB2312"/>
          <w:color w:val="000000"/>
          <w:sz w:val="32"/>
          <w:szCs w:val="32"/>
        </w:rPr>
      </w:pPr>
      <w:bookmarkStart w:id="3" w:name="_Toc2135684455"/>
      <w:bookmarkStart w:id="4" w:name="_Toc1509571187"/>
      <w:bookmarkStart w:id="5" w:name="_Toc524258686"/>
      <w:r>
        <w:rPr>
          <w:rFonts w:hint="eastAsia" w:ascii="仿宋_GB2312" w:hAnsi="仿宋_GB2312" w:eastAsia="仿宋_GB2312" w:cs="仿宋_GB2312"/>
          <w:color w:val="000000"/>
          <w:sz w:val="32"/>
          <w:szCs w:val="32"/>
        </w:rPr>
        <w:t>一、资格审查相关问题</w:t>
      </w:r>
      <w:bookmarkEnd w:id="3"/>
      <w:bookmarkEnd w:id="4"/>
      <w:bookmarkEnd w:id="5"/>
    </w:p>
    <w:p w14:paraId="47D8721E">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sz w:val="32"/>
          <w:szCs w:val="32"/>
          <w:lang w:val="en-US" w:eastAsia="zh-CN"/>
        </w:rPr>
        <w:t>1.</w:t>
      </w:r>
      <w:r>
        <w:rPr>
          <w:rStyle w:val="13"/>
          <w:rFonts w:hint="eastAsia" w:ascii="仿宋_GB2312" w:hAnsi="仿宋_GB2312" w:eastAsia="仿宋_GB2312" w:cs="仿宋_GB2312"/>
          <w:color w:val="000000"/>
          <w:kern w:val="0"/>
          <w:sz w:val="32"/>
          <w:szCs w:val="32"/>
          <w:lang w:val="en-US" w:eastAsia="zh-CN" w:bidi="ar"/>
        </w:rPr>
        <w:t>问：投标主体非生产厂家，是否可以以代理/经销商身份授权投标？</w:t>
      </w:r>
    </w:p>
    <w:p w14:paraId="14E384D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color w:val="000000"/>
          <w:sz w:val="24"/>
          <w:szCs w:val="24"/>
        </w:rPr>
      </w:pPr>
      <w:r>
        <w:rPr>
          <w:rFonts w:hint="eastAsia" w:ascii="仿宋_GB2312" w:hAnsi="仿宋_GB2312" w:eastAsia="仿宋_GB2312" w:cs="仿宋_GB2312"/>
          <w:b w:val="0"/>
          <w:bCs w:val="0"/>
          <w:color w:val="000000"/>
          <w:kern w:val="0"/>
          <w:sz w:val="32"/>
          <w:szCs w:val="32"/>
          <w:lang w:val="en-US" w:eastAsia="zh-CN" w:bidi="ar"/>
        </w:rPr>
        <w:t>答：可以。生产厂家出具授权书，授权企业作为合法投标主体参与本次项目投标。</w:t>
      </w:r>
    </w:p>
    <w:p w14:paraId="69C2C839">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360" w:leftChars="0" w:right="0" w:rightChars="0" w:firstLine="420" w:firstLineChars="0"/>
        <w:outlineLvl w:val="1"/>
        <w:rPr>
          <w:rStyle w:val="13"/>
          <w:rFonts w:hint="eastAsia" w:ascii="仿宋_GB2312" w:hAnsi="仿宋_GB2312" w:eastAsia="仿宋_GB2312" w:cs="仿宋_GB2312"/>
          <w:color w:val="000000"/>
          <w:kern w:val="0"/>
          <w:sz w:val="32"/>
          <w:szCs w:val="32"/>
          <w:lang w:val="en-US" w:eastAsia="zh-CN" w:bidi="ar"/>
        </w:rPr>
      </w:pPr>
      <w:r>
        <w:rPr>
          <w:rStyle w:val="13"/>
          <w:rFonts w:hint="eastAsia" w:ascii="仿宋_GB2312" w:hAnsi="仿宋_GB2312" w:eastAsia="仿宋_GB2312" w:cs="仿宋_GB2312"/>
          <w:color w:val="000000"/>
          <w:kern w:val="0"/>
          <w:sz w:val="32"/>
          <w:szCs w:val="32"/>
          <w:lang w:val="en-US" w:eastAsia="zh-CN" w:bidi="ar"/>
        </w:rPr>
        <w:t>问：法定代表人无失信记录在哪里查询？</w:t>
      </w:r>
    </w:p>
    <w:p w14:paraId="269236E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eastAsia" w:ascii="仿宋_GB2312" w:hAnsi="仿宋_GB2312" w:eastAsia="仿宋_GB2312" w:cs="仿宋_GB2312"/>
          <w:b w:val="0"/>
          <w:bCs w:val="0"/>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w:t>
      </w:r>
      <w:r>
        <w:rPr>
          <w:rFonts w:hint="eastAsia" w:ascii="仿宋_GB2312" w:hAnsi="仿宋_GB2312" w:eastAsia="仿宋_GB2312" w:cs="仿宋_GB2312"/>
          <w:b w:val="0"/>
          <w:bCs w:val="0"/>
          <w:color w:val="000000"/>
          <w:kern w:val="0"/>
          <w:sz w:val="32"/>
          <w:szCs w:val="32"/>
          <w:lang w:val="en-US" w:eastAsia="zh-CN" w:bidi="ar"/>
        </w:rPr>
        <w:t>须提供以下官方平台的查询结果截图（加盖投标单位公章）：中国执行信息公开网（</w:t>
      </w:r>
      <w:r>
        <w:rPr>
          <w:rFonts w:hint="eastAsia" w:ascii="仿宋_GB2312" w:hAnsi="仿宋_GB2312" w:eastAsia="仿宋_GB2312" w:cs="仿宋_GB2312"/>
          <w:color w:val="000000"/>
          <w:kern w:val="0"/>
          <w:sz w:val="32"/>
          <w:szCs w:val="32"/>
          <w:lang w:val="en-US" w:eastAsia="zh-CN" w:bidi="ar"/>
        </w:rPr>
        <w:t>http://</w:t>
      </w:r>
      <w:r>
        <w:rPr>
          <w:rFonts w:hint="eastAsia" w:ascii="仿宋_GB2312" w:hAnsi="仿宋_GB2312" w:eastAsia="仿宋_GB2312" w:cs="仿宋_GB2312"/>
          <w:b w:val="0"/>
          <w:bCs w:val="0"/>
          <w:color w:val="000000"/>
          <w:kern w:val="0"/>
          <w:sz w:val="32"/>
          <w:szCs w:val="32"/>
          <w:lang w:val="en-US" w:eastAsia="zh-CN" w:bidi="ar"/>
        </w:rPr>
        <w:fldChar w:fldCharType="begin"/>
      </w:r>
      <w:r>
        <w:rPr>
          <w:rFonts w:hint="eastAsia" w:ascii="仿宋_GB2312" w:hAnsi="仿宋_GB2312" w:eastAsia="仿宋_GB2312" w:cs="仿宋_GB2312"/>
          <w:b w:val="0"/>
          <w:bCs w:val="0"/>
          <w:color w:val="000000"/>
          <w:kern w:val="0"/>
          <w:sz w:val="32"/>
          <w:szCs w:val="32"/>
          <w:lang w:val="en-US" w:eastAsia="zh-CN" w:bidi="ar"/>
        </w:rPr>
        <w:instrText xml:space="preserve"> HYPERLINK "https://link.wtturl.cn/?target=https://zxgk.court.gov.cn&amp;scene=im&amp;aid=497858&amp;lang=zh" \o "autolink" \t "_blank" </w:instrText>
      </w:r>
      <w:r>
        <w:rPr>
          <w:rFonts w:hint="eastAsia" w:ascii="仿宋_GB2312" w:hAnsi="仿宋_GB2312" w:eastAsia="仿宋_GB2312" w:cs="仿宋_GB2312"/>
          <w:b w:val="0"/>
          <w:bCs w:val="0"/>
          <w:color w:val="000000"/>
          <w:kern w:val="0"/>
          <w:sz w:val="32"/>
          <w:szCs w:val="32"/>
          <w:lang w:val="en-US" w:eastAsia="zh-CN" w:bidi="ar"/>
        </w:rPr>
        <w:fldChar w:fldCharType="separate"/>
      </w:r>
      <w:r>
        <w:rPr>
          <w:rFonts w:hint="eastAsia" w:ascii="仿宋_GB2312" w:hAnsi="仿宋_GB2312" w:eastAsia="仿宋_GB2312" w:cs="仿宋_GB2312"/>
          <w:b w:val="0"/>
          <w:bCs w:val="0"/>
          <w:color w:val="000000"/>
          <w:kern w:val="0"/>
          <w:sz w:val="32"/>
          <w:szCs w:val="32"/>
          <w:lang w:val="en-US" w:eastAsia="zh-CN" w:bidi="ar"/>
        </w:rPr>
        <w:t>zxgk.court.gov.cn</w:t>
      </w:r>
      <w:r>
        <w:rPr>
          <w:rFonts w:hint="eastAsia" w:ascii="仿宋_GB2312" w:hAnsi="仿宋_GB2312" w:eastAsia="仿宋_GB2312" w:cs="仿宋_GB2312"/>
          <w:b w:val="0"/>
          <w:bCs w:val="0"/>
          <w:color w:val="000000"/>
          <w:kern w:val="0"/>
          <w:sz w:val="32"/>
          <w:szCs w:val="32"/>
          <w:lang w:val="en-US" w:eastAsia="zh-CN" w:bidi="ar"/>
        </w:rPr>
        <w:fldChar w:fldCharType="end"/>
      </w:r>
      <w:r>
        <w:rPr>
          <w:rFonts w:hint="eastAsia" w:ascii="仿宋_GB2312" w:hAnsi="仿宋_GB2312" w:eastAsia="仿宋_GB2312" w:cs="仿宋_GB2312"/>
          <w:b w:val="0"/>
          <w:bCs w:val="0"/>
          <w:color w:val="000000"/>
          <w:kern w:val="0"/>
          <w:sz w:val="32"/>
          <w:szCs w:val="32"/>
          <w:lang w:val="en-US" w:eastAsia="zh-CN" w:bidi="ar"/>
        </w:rPr>
        <w:t>）法定代表人“失信被执行人”查询结果；信用中国网（</w:t>
      </w:r>
      <w:r>
        <w:rPr>
          <w:rFonts w:hint="eastAsia" w:ascii="仿宋_GB2312" w:hAnsi="仿宋_GB2312" w:eastAsia="仿宋_GB2312" w:cs="仿宋_GB2312"/>
          <w:color w:val="000000"/>
          <w:kern w:val="0"/>
          <w:sz w:val="32"/>
          <w:szCs w:val="32"/>
          <w:lang w:val="en-US" w:eastAsia="zh-CN" w:bidi="ar"/>
        </w:rPr>
        <w:t>http://</w:t>
      </w:r>
      <w:r>
        <w:rPr>
          <w:rFonts w:hint="eastAsia" w:ascii="仿宋_GB2312" w:hAnsi="仿宋_GB2312" w:eastAsia="仿宋_GB2312" w:cs="仿宋_GB2312"/>
          <w:b w:val="0"/>
          <w:bCs w:val="0"/>
          <w:color w:val="000000"/>
          <w:kern w:val="0"/>
          <w:sz w:val="32"/>
          <w:szCs w:val="32"/>
          <w:lang w:val="en-US" w:eastAsia="zh-CN" w:bidi="ar"/>
        </w:rPr>
        <w:fldChar w:fldCharType="begin"/>
      </w:r>
      <w:r>
        <w:rPr>
          <w:rFonts w:hint="eastAsia" w:ascii="仿宋_GB2312" w:hAnsi="仿宋_GB2312" w:eastAsia="仿宋_GB2312" w:cs="仿宋_GB2312"/>
          <w:b w:val="0"/>
          <w:bCs w:val="0"/>
          <w:color w:val="000000"/>
          <w:kern w:val="0"/>
          <w:sz w:val="32"/>
          <w:szCs w:val="32"/>
          <w:lang w:val="en-US" w:eastAsia="zh-CN" w:bidi="ar"/>
        </w:rPr>
        <w:instrText xml:space="preserve"> HYPERLINK "https://link.wtturl.cn/?target=https://www.creditchina.gov.cn&amp;scene=im&amp;aid=497858&amp;lang=zh" \o "autolink" \t "_blank" </w:instrText>
      </w:r>
      <w:r>
        <w:rPr>
          <w:rFonts w:hint="eastAsia" w:ascii="仿宋_GB2312" w:hAnsi="仿宋_GB2312" w:eastAsia="仿宋_GB2312" w:cs="仿宋_GB2312"/>
          <w:b w:val="0"/>
          <w:bCs w:val="0"/>
          <w:color w:val="000000"/>
          <w:kern w:val="0"/>
          <w:sz w:val="32"/>
          <w:szCs w:val="32"/>
          <w:lang w:val="en-US" w:eastAsia="zh-CN" w:bidi="ar"/>
        </w:rPr>
        <w:fldChar w:fldCharType="separate"/>
      </w:r>
      <w:r>
        <w:rPr>
          <w:rFonts w:hint="eastAsia" w:ascii="仿宋_GB2312" w:hAnsi="仿宋_GB2312" w:eastAsia="仿宋_GB2312" w:cs="仿宋_GB2312"/>
          <w:b w:val="0"/>
          <w:bCs w:val="0"/>
          <w:color w:val="000000"/>
          <w:kern w:val="0"/>
          <w:sz w:val="32"/>
          <w:szCs w:val="32"/>
          <w:lang w:val="en-US" w:eastAsia="zh-CN" w:bidi="ar"/>
        </w:rPr>
        <w:t>www.creditchina.gov.cn</w:t>
      </w:r>
      <w:r>
        <w:rPr>
          <w:rFonts w:hint="eastAsia" w:ascii="仿宋_GB2312" w:hAnsi="仿宋_GB2312" w:eastAsia="仿宋_GB2312" w:cs="仿宋_GB2312"/>
          <w:b w:val="0"/>
          <w:bCs w:val="0"/>
          <w:color w:val="000000"/>
          <w:kern w:val="0"/>
          <w:sz w:val="32"/>
          <w:szCs w:val="32"/>
          <w:lang w:val="en-US" w:eastAsia="zh-CN" w:bidi="ar"/>
        </w:rPr>
        <w:fldChar w:fldCharType="end"/>
      </w:r>
      <w:r>
        <w:rPr>
          <w:rFonts w:hint="eastAsia" w:ascii="仿宋_GB2312" w:hAnsi="仿宋_GB2312" w:eastAsia="仿宋_GB2312" w:cs="仿宋_GB2312"/>
          <w:b w:val="0"/>
          <w:bCs w:val="0"/>
          <w:color w:val="000000"/>
          <w:kern w:val="0"/>
          <w:sz w:val="32"/>
          <w:szCs w:val="32"/>
          <w:lang w:val="en-US" w:eastAsia="zh-CN" w:bidi="ar"/>
        </w:rPr>
        <w:t>）法定代表人“严重失信主体名单”查询结果具体要求详见本公告附件2《资格审查文件清单》。</w:t>
      </w:r>
    </w:p>
    <w:p w14:paraId="3D58E273">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outlineLvl w:val="0"/>
        <w:rPr>
          <w:rFonts w:hint="eastAsia" w:ascii="仿宋_GB2312" w:hAnsi="仿宋_GB2312" w:eastAsia="仿宋_GB2312" w:cs="仿宋_GB2312"/>
          <w:color w:val="000000"/>
          <w:sz w:val="32"/>
          <w:szCs w:val="32"/>
        </w:rPr>
      </w:pPr>
      <w:bookmarkStart w:id="6" w:name="_Toc1406959227"/>
      <w:bookmarkStart w:id="7" w:name="_Toc90331961"/>
      <w:bookmarkStart w:id="8" w:name="_Toc991134251"/>
      <w:r>
        <w:rPr>
          <w:rFonts w:hint="eastAsia" w:ascii="仿宋_GB2312" w:hAnsi="仿宋_GB2312" w:eastAsia="仿宋_GB2312" w:cs="仿宋_GB2312"/>
          <w:color w:val="000000"/>
          <w:sz w:val="32"/>
          <w:szCs w:val="32"/>
        </w:rPr>
        <w:t>二、样品</w:t>
      </w:r>
      <w:r>
        <w:rPr>
          <w:rFonts w:hint="eastAsia" w:ascii="仿宋_GB2312" w:hAnsi="仿宋_GB2312" w:eastAsia="仿宋_GB2312" w:cs="仿宋_GB2312"/>
          <w:color w:val="000000"/>
          <w:sz w:val="32"/>
          <w:szCs w:val="32"/>
          <w:lang w:eastAsia="zh-CN"/>
        </w:rPr>
        <w:t>提交、评审、回收</w:t>
      </w:r>
      <w:r>
        <w:rPr>
          <w:rFonts w:hint="eastAsia" w:ascii="仿宋_GB2312" w:hAnsi="仿宋_GB2312" w:eastAsia="仿宋_GB2312" w:cs="仿宋_GB2312"/>
          <w:color w:val="000000"/>
          <w:sz w:val="32"/>
          <w:szCs w:val="32"/>
        </w:rPr>
        <w:t>相关问题</w:t>
      </w:r>
      <w:bookmarkEnd w:id="6"/>
      <w:bookmarkEnd w:id="7"/>
      <w:bookmarkEnd w:id="8"/>
    </w:p>
    <w:p w14:paraId="76CA103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321" w:leftChars="0" w:right="0" w:rightChars="0" w:hanging="321" w:hangingChars="100"/>
        <w:jc w:val="left"/>
        <w:outlineLvl w:val="1"/>
        <w:rPr>
          <w:rStyle w:val="13"/>
          <w:rFonts w:hint="eastAsia" w:ascii="仿宋_GB2312" w:hAnsi="仿宋_GB2312" w:eastAsia="仿宋_GB2312" w:cs="仿宋_GB2312"/>
          <w:color w:val="000000"/>
          <w:kern w:val="0"/>
          <w:sz w:val="32"/>
          <w:szCs w:val="32"/>
          <w:lang w:val="en-US" w:eastAsia="zh-CN" w:bidi="ar"/>
        </w:rPr>
      </w:pPr>
      <w:bookmarkStart w:id="9" w:name="_Toc2085813745"/>
      <w:bookmarkStart w:id="10" w:name="_Toc821291072"/>
      <w:r>
        <w:rPr>
          <w:rStyle w:val="13"/>
          <w:rFonts w:hint="eastAsia" w:ascii="仿宋_GB2312" w:hAnsi="仿宋_GB2312" w:eastAsia="仿宋_GB2312" w:cs="仿宋_GB2312"/>
          <w:color w:val="000000"/>
          <w:kern w:val="0"/>
          <w:sz w:val="32"/>
          <w:szCs w:val="32"/>
          <w:lang w:val="en-US" w:eastAsia="zh-CN" w:bidi="ar"/>
        </w:rPr>
        <w:t>1.问：镜片样品需要提交多少数量？是每个产品3只还是3付？</w:t>
      </w:r>
      <w:bookmarkEnd w:id="9"/>
      <w:bookmarkEnd w:id="10"/>
    </w:p>
    <w:p w14:paraId="654F2ABC">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60" w:leftChars="0" w:right="0" w:rightChars="0" w:firstLine="419"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按所投标段（包）独立提交样品，每包样品总数量不少于3付；同时须按照招标文件附件1《采购清单及技术参数表》中“产品名称”列划分，每个产品名称至少提交1付代表性样品。所有样品须附对应参数标签及CMA检测报告复印件，可现场递交或邮寄送达，逾期提交不予受理。</w:t>
      </w:r>
    </w:p>
    <w:p w14:paraId="07507D4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321" w:leftChars="0" w:right="0" w:rightChars="0" w:hanging="321" w:hangingChars="100"/>
        <w:jc w:val="left"/>
        <w:outlineLvl w:val="1"/>
        <w:rPr>
          <w:rStyle w:val="13"/>
          <w:rFonts w:hint="eastAsia" w:ascii="仿宋_GB2312" w:hAnsi="仿宋_GB2312" w:eastAsia="仿宋_GB2312" w:cs="仿宋_GB2312"/>
          <w:color w:val="000000"/>
          <w:kern w:val="0"/>
          <w:sz w:val="32"/>
          <w:szCs w:val="32"/>
          <w:lang w:val="en-US" w:eastAsia="zh-CN" w:bidi="ar"/>
        </w:rPr>
      </w:pPr>
      <w:bookmarkStart w:id="11" w:name="_Toc1561647835"/>
      <w:bookmarkStart w:id="12" w:name="_Toc748558587"/>
      <w:r>
        <w:rPr>
          <w:rFonts w:hint="eastAsia" w:ascii="仿宋_GB2312" w:hAnsi="仿宋_GB2312" w:eastAsia="仿宋_GB2312" w:cs="仿宋_GB2312"/>
          <w:b/>
          <w:bCs/>
          <w:color w:val="000000"/>
          <w:kern w:val="0"/>
          <w:sz w:val="32"/>
          <w:szCs w:val="32"/>
          <w:lang w:val="en-US" w:eastAsia="zh-CN" w:bidi="ar"/>
        </w:rPr>
        <w:t>2.</w:t>
      </w:r>
      <w:r>
        <w:rPr>
          <w:rStyle w:val="13"/>
          <w:rFonts w:hint="eastAsia" w:ascii="仿宋_GB2312" w:hAnsi="仿宋_GB2312" w:eastAsia="仿宋_GB2312" w:cs="仿宋_GB2312"/>
          <w:b/>
          <w:bCs/>
          <w:color w:val="000000"/>
          <w:kern w:val="0"/>
          <w:sz w:val="32"/>
          <w:szCs w:val="32"/>
          <w:lang w:val="en-US" w:eastAsia="zh-CN" w:bidi="ar"/>
        </w:rPr>
        <w:t>问：定制镜片</w:t>
      </w:r>
      <w:r>
        <w:rPr>
          <w:rStyle w:val="13"/>
          <w:rFonts w:hint="eastAsia" w:ascii="仿宋_GB2312" w:hAnsi="仿宋_GB2312" w:eastAsia="仿宋_GB2312" w:cs="仿宋_GB2312"/>
          <w:color w:val="000000"/>
          <w:kern w:val="0"/>
          <w:sz w:val="32"/>
          <w:szCs w:val="32"/>
          <w:lang w:val="en-US" w:eastAsia="zh-CN" w:bidi="ar"/>
        </w:rPr>
        <w:t>（车房片）是否需要提交样品？</w:t>
      </w:r>
      <w:bookmarkEnd w:id="11"/>
      <w:bookmarkEnd w:id="12"/>
    </w:p>
    <w:p w14:paraId="041813F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答：需要提交。同一类定制镜片至少提供1付样品即可，无需所有度数都提交。</w:t>
      </w:r>
    </w:p>
    <w:p w14:paraId="42DA0400">
      <w:pPr>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360" w:leftChars="0" w:right="0" w:rightChars="0" w:firstLine="420" w:firstLineChars="0"/>
        <w:jc w:val="left"/>
        <w:outlineLvl w:val="1"/>
        <w:rPr>
          <w:rStyle w:val="13"/>
          <w:rFonts w:hint="eastAsia" w:ascii="仿宋_GB2312" w:hAnsi="仿宋_GB2312" w:eastAsia="仿宋_GB2312" w:cs="仿宋_GB2312"/>
          <w:color w:val="000000"/>
          <w:kern w:val="0"/>
          <w:sz w:val="32"/>
          <w:szCs w:val="32"/>
          <w:lang w:val="en-US" w:eastAsia="zh-CN" w:bidi="ar"/>
        </w:rPr>
      </w:pPr>
      <w:bookmarkStart w:id="13" w:name="_Toc1064967583"/>
      <w:bookmarkStart w:id="14" w:name="_Toc70029211"/>
      <w:r>
        <w:rPr>
          <w:rStyle w:val="13"/>
          <w:rFonts w:hint="eastAsia" w:ascii="仿宋_GB2312" w:hAnsi="仿宋_GB2312" w:eastAsia="仿宋_GB2312" w:cs="仿宋_GB2312"/>
          <w:b/>
          <w:bCs/>
          <w:color w:val="000000"/>
          <w:kern w:val="0"/>
          <w:sz w:val="32"/>
          <w:szCs w:val="32"/>
          <w:lang w:val="en-US" w:eastAsia="zh-CN" w:bidi="ar"/>
        </w:rPr>
        <w:t>问：镜片样</w:t>
      </w:r>
      <w:r>
        <w:rPr>
          <w:rStyle w:val="13"/>
          <w:rFonts w:hint="eastAsia" w:ascii="仿宋_GB2312" w:hAnsi="仿宋_GB2312" w:eastAsia="仿宋_GB2312" w:cs="仿宋_GB2312"/>
          <w:color w:val="000000"/>
          <w:kern w:val="0"/>
          <w:sz w:val="32"/>
          <w:szCs w:val="32"/>
          <w:lang w:val="en-US" w:eastAsia="zh-CN" w:bidi="ar"/>
        </w:rPr>
        <w:t>品标签有什么要求？</w:t>
      </w:r>
      <w:bookmarkEnd w:id="13"/>
      <w:bookmarkEnd w:id="14"/>
    </w:p>
    <w:p w14:paraId="02A34A06">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60" w:leftChars="0" w:right="0" w:rightChars="0" w:firstLine="419"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答：每付样品须单独粘贴清晰的参数标签，标签须包含：产品名称、折射率、阿贝数、材质、球镜光度范围等核心参数。并随样提交本公告附件1《镜片样品明细汇总表》（加盖投标单位公章）。</w:t>
      </w:r>
    </w:p>
    <w:p w14:paraId="5DF81A4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outlineLvl w:val="1"/>
        <w:rPr>
          <w:rFonts w:hint="eastAsia" w:ascii="仿宋_GB2312" w:hAnsi="仿宋_GB2312" w:eastAsia="仿宋_GB2312" w:cs="仿宋_GB2312"/>
          <w:color w:val="000000"/>
          <w:kern w:val="0"/>
          <w:sz w:val="32"/>
          <w:szCs w:val="32"/>
          <w:lang w:val="en-US" w:eastAsia="zh-CN" w:bidi="ar"/>
        </w:rPr>
      </w:pPr>
      <w:bookmarkStart w:id="15" w:name="_Toc159910721"/>
      <w:bookmarkStart w:id="16" w:name="_Toc1781453383"/>
      <w:r>
        <w:rPr>
          <w:rStyle w:val="13"/>
          <w:rFonts w:hint="eastAsia" w:ascii="仿宋_GB2312" w:hAnsi="仿宋_GB2312" w:eastAsia="仿宋_GB2312" w:cs="仿宋_GB2312"/>
          <w:color w:val="000000"/>
          <w:kern w:val="0"/>
          <w:sz w:val="32"/>
          <w:szCs w:val="32"/>
          <w:lang w:val="en-US" w:eastAsia="zh-CN" w:bidi="ar"/>
        </w:rPr>
        <w:t>4.问：样品和响应文件的提交截止时间和地点是什么？</w:t>
      </w:r>
      <w:bookmarkEnd w:id="15"/>
      <w:bookmarkEnd w:id="16"/>
    </w:p>
    <w:p w14:paraId="4B4F8544">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答：样品提交截止时间：</w:t>
      </w:r>
      <w:r>
        <w:rPr>
          <w:rFonts w:hint="default" w:ascii="仿宋_GB2312" w:hAnsi="仿宋_GB2312" w:eastAsia="仿宋_GB2312" w:cs="仿宋_GB2312"/>
          <w:b/>
          <w:bCs/>
          <w:color w:val="000000"/>
          <w:kern w:val="0"/>
          <w:sz w:val="32"/>
          <w:szCs w:val="32"/>
          <w:lang w:val="en-US" w:eastAsia="zh-CN" w:bidi="ar"/>
        </w:rPr>
        <w:t>2026年6月</w:t>
      </w:r>
      <w:r>
        <w:rPr>
          <w:rFonts w:hint="eastAsia" w:ascii="仿宋_GB2312" w:hAnsi="仿宋_GB2312" w:eastAsia="仿宋_GB2312" w:cs="仿宋_GB2312"/>
          <w:b/>
          <w:bCs/>
          <w:color w:val="000000"/>
          <w:kern w:val="0"/>
          <w:sz w:val="32"/>
          <w:szCs w:val="32"/>
          <w:lang w:val="en-US" w:eastAsia="zh-CN" w:bidi="ar"/>
        </w:rPr>
        <w:t>16</w:t>
      </w:r>
      <w:r>
        <w:rPr>
          <w:rFonts w:hint="default" w:ascii="仿宋_GB2312" w:hAnsi="仿宋_GB2312" w:eastAsia="仿宋_GB2312" w:cs="仿宋_GB2312"/>
          <w:b/>
          <w:bCs/>
          <w:color w:val="000000"/>
          <w:kern w:val="0"/>
          <w:sz w:val="32"/>
          <w:szCs w:val="32"/>
          <w:lang w:val="en-US" w:eastAsia="zh-CN" w:bidi="ar"/>
        </w:rPr>
        <w:t>日9:00</w:t>
      </w:r>
      <w:r>
        <w:rPr>
          <w:rFonts w:hint="eastAsia" w:ascii="仿宋_GB2312" w:hAnsi="仿宋_GB2312" w:eastAsia="仿宋_GB2312" w:cs="仿宋_GB2312"/>
          <w:b/>
          <w:bCs/>
          <w:color w:val="000000"/>
          <w:kern w:val="0"/>
          <w:sz w:val="32"/>
          <w:szCs w:val="32"/>
          <w:lang w:val="en-US" w:eastAsia="zh-CN" w:bidi="ar"/>
        </w:rPr>
        <w:t>（北京时间）；</w:t>
      </w:r>
      <w:r>
        <w:rPr>
          <w:rFonts w:hint="eastAsia" w:ascii="仿宋_GB2312" w:hAnsi="仿宋_GB2312" w:eastAsia="仿宋_GB2312" w:cs="仿宋_GB2312"/>
          <w:color w:val="000000"/>
          <w:kern w:val="0"/>
          <w:sz w:val="32"/>
          <w:szCs w:val="32"/>
          <w:lang w:val="en-US" w:eastAsia="zh-CN" w:bidi="ar"/>
        </w:rPr>
        <w:t>样品提交地点：</w:t>
      </w:r>
      <w:r>
        <w:rPr>
          <w:rFonts w:hint="default" w:ascii="仿宋_GB2312" w:hAnsi="仿宋_GB2312" w:eastAsia="仿宋_GB2312" w:cs="仿宋_GB2312"/>
          <w:color w:val="000000"/>
          <w:kern w:val="0"/>
          <w:sz w:val="32"/>
          <w:szCs w:val="32"/>
          <w:lang w:val="en-US" w:eastAsia="zh-CN" w:bidi="ar"/>
        </w:rPr>
        <w:t>桐城经开区东环路30号</w:t>
      </w:r>
      <w:r>
        <w:rPr>
          <w:rFonts w:hint="eastAsia" w:ascii="仿宋_GB2312" w:hAnsi="仿宋_GB2312" w:eastAsia="仿宋_GB2312" w:cs="仿宋_GB2312"/>
          <w:color w:val="000000"/>
          <w:kern w:val="0"/>
          <w:sz w:val="32"/>
          <w:szCs w:val="32"/>
          <w:lang w:val="en-US" w:eastAsia="zh-CN" w:bidi="ar"/>
        </w:rPr>
        <w:t>经开区建投集团；响应文件截止时间：</w:t>
      </w:r>
      <w:r>
        <w:rPr>
          <w:rFonts w:hint="eastAsia" w:ascii="仿宋_GB2312" w:hAnsi="仿宋_GB2312" w:eastAsia="仿宋_GB2312" w:cs="仿宋_GB2312"/>
          <w:b/>
          <w:bCs/>
          <w:color w:val="000000"/>
          <w:kern w:val="0"/>
          <w:sz w:val="32"/>
          <w:szCs w:val="32"/>
          <w:lang w:val="en-US" w:eastAsia="zh-CN" w:bidi="ar"/>
        </w:rPr>
        <w:t>2026年6月23日9时（北京时间）；</w:t>
      </w:r>
      <w:r>
        <w:rPr>
          <w:rFonts w:hint="eastAsia" w:ascii="仿宋_GB2312" w:hAnsi="仿宋_GB2312" w:eastAsia="仿宋_GB2312" w:cs="仿宋_GB2312"/>
          <w:color w:val="000000"/>
          <w:kern w:val="0"/>
          <w:sz w:val="32"/>
          <w:szCs w:val="32"/>
          <w:lang w:val="en-US" w:eastAsia="zh-CN" w:bidi="ar"/>
        </w:rPr>
        <w:t>响应文件提交地点：桐城经开区建投集团五楼招投标办公室</w:t>
      </w:r>
    </w:p>
    <w:p w14:paraId="028180B2">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20" w:firstLineChars="0"/>
        <w:jc w:val="left"/>
        <w:rPr>
          <w:rFonts w:hint="eastAsia" w:ascii="仿宋_GB2312" w:hAnsi="仿宋_GB2312" w:eastAsia="仿宋_GB2312" w:cs="仿宋_GB2312"/>
          <w:color w:val="000000"/>
          <w:kern w:val="0"/>
          <w:sz w:val="32"/>
          <w:szCs w:val="32"/>
          <w:lang w:val="en-US" w:eastAsia="zh-CN" w:bidi="ar"/>
        </w:rPr>
      </w:pPr>
      <w:r>
        <w:rPr>
          <w:rFonts w:hint="default" w:ascii="仿宋_GB2312" w:hAnsi="仿宋_GB2312" w:eastAsia="仿宋_GB2312" w:cs="仿宋_GB2312"/>
          <w:color w:val="000000"/>
          <w:kern w:val="0"/>
          <w:sz w:val="32"/>
          <w:szCs w:val="32"/>
          <w:lang w:val="en-US" w:eastAsia="zh-CN" w:bidi="ar"/>
        </w:rPr>
        <w:t>逾期送达或未按要求密封的样品、响应文件，招标人将不予受理。</w:t>
      </w:r>
    </w:p>
    <w:p w14:paraId="5210163F">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60" w:leftChars="0" w:right="0" w:rightChars="0" w:firstLine="0" w:firstLineChars="0"/>
        <w:jc w:val="left"/>
        <w:outlineLvl w:val="1"/>
        <w:rPr>
          <w:rStyle w:val="13"/>
          <w:rFonts w:hint="eastAsia" w:ascii="仿宋_GB2312" w:hAnsi="仿宋_GB2312" w:eastAsia="仿宋_GB2312" w:cs="仿宋_GB2312"/>
          <w:color w:val="000000"/>
          <w:kern w:val="0"/>
          <w:sz w:val="32"/>
          <w:szCs w:val="32"/>
          <w:lang w:val="en-US" w:eastAsia="zh-CN" w:bidi="ar"/>
        </w:rPr>
      </w:pPr>
      <w:bookmarkStart w:id="17" w:name="_Toc670001607"/>
      <w:bookmarkStart w:id="18" w:name="_Toc1117445450"/>
      <w:r>
        <w:rPr>
          <w:rStyle w:val="13"/>
          <w:rFonts w:hint="eastAsia" w:ascii="仿宋_GB2312" w:hAnsi="仿宋_GB2312" w:eastAsia="仿宋_GB2312" w:cs="仿宋_GB2312"/>
          <w:color w:val="000000"/>
          <w:kern w:val="0"/>
          <w:sz w:val="32"/>
          <w:szCs w:val="32"/>
          <w:lang w:val="en-US" w:eastAsia="zh-CN" w:bidi="ar"/>
        </w:rPr>
        <w:t>5.问：样品递交是否需要封装？</w:t>
      </w:r>
      <w:bookmarkEnd w:id="17"/>
      <w:bookmarkEnd w:id="18"/>
    </w:p>
    <w:p w14:paraId="17D2A557">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需要封装。样品须用密封袋/箱包装，包装外清晰标注“项目名称+投标标段+投标单位名称”，并随样提交加盖投标单位公章的样品明细（注明样品数量、品类、对应参数）。选择邮寄方式的，须做好防震防护，因邮寄导致的样品损坏，责任由投标人自行承担。</w:t>
      </w:r>
    </w:p>
    <w:p w14:paraId="39912E8D">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本公告发布之日前已寄出但未按上述要求封装的样品，招标人仍将正常接收并参与评审；本公告发布之日后提交的样品，须严格按照上述封装要求执行。</w:t>
      </w:r>
    </w:p>
    <w:p w14:paraId="04F71BF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60" w:leftChars="0" w:right="0" w:rightChars="0" w:firstLine="0" w:firstLineChars="0"/>
        <w:jc w:val="left"/>
        <w:outlineLvl w:val="1"/>
        <w:rPr>
          <w:rStyle w:val="13"/>
          <w:rFonts w:hint="eastAsia" w:ascii="仿宋_GB2312" w:hAnsi="仿宋_GB2312" w:eastAsia="仿宋_GB2312" w:cs="仿宋_GB2312"/>
          <w:color w:val="000000"/>
          <w:kern w:val="0"/>
          <w:sz w:val="32"/>
          <w:szCs w:val="32"/>
          <w:lang w:val="en-US" w:eastAsia="zh-CN" w:bidi="ar"/>
        </w:rPr>
      </w:pPr>
      <w:bookmarkStart w:id="19" w:name="_Toc1161185135"/>
      <w:bookmarkStart w:id="20" w:name="_Toc1460247628"/>
      <w:r>
        <w:rPr>
          <w:rStyle w:val="13"/>
          <w:rFonts w:hint="eastAsia" w:ascii="仿宋_GB2312" w:hAnsi="仿宋_GB2312" w:eastAsia="仿宋_GB2312" w:cs="仿宋_GB2312"/>
          <w:color w:val="000000"/>
          <w:kern w:val="0"/>
          <w:sz w:val="32"/>
          <w:szCs w:val="32"/>
          <w:lang w:val="en-US" w:eastAsia="zh-CN" w:bidi="ar"/>
        </w:rPr>
        <w:t>6.问：样品审核完成是什么时间？</w:t>
      </w:r>
      <w:bookmarkEnd w:id="19"/>
      <w:bookmarkEnd w:id="20"/>
    </w:p>
    <w:p w14:paraId="06146E2A">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答：招标人将于2026年6月18日12:00前完成样品审核，审核结果将在桐城经开区建设投资集团有限公司官网（</w:t>
      </w:r>
      <w:r>
        <w:rPr>
          <w:rFonts w:hint="eastAsia" w:ascii="仿宋_GB2312" w:hAnsi="仿宋_GB2312" w:eastAsia="仿宋_GB2312" w:cs="仿宋_GB2312"/>
          <w:color w:val="000000"/>
          <w:kern w:val="0"/>
          <w:sz w:val="32"/>
          <w:szCs w:val="32"/>
          <w:lang w:val="en-US" w:eastAsia="zh-CN" w:bidi="ar"/>
        </w:rPr>
        <w:fldChar w:fldCharType="begin"/>
      </w:r>
      <w:r>
        <w:rPr>
          <w:rFonts w:hint="eastAsia" w:ascii="仿宋_GB2312" w:hAnsi="仿宋_GB2312" w:eastAsia="仿宋_GB2312" w:cs="仿宋_GB2312"/>
          <w:color w:val="000000"/>
          <w:kern w:val="0"/>
          <w:sz w:val="32"/>
          <w:szCs w:val="32"/>
          <w:lang w:val="en-US" w:eastAsia="zh-CN" w:bidi="ar"/>
        </w:rPr>
        <w:instrText xml:space="preserve"> HYPERLINK "https://link.wtturl.cn/?target=http://www.tcjjj.cn/zhaobiao/&amp;scene=im&amp;aid=497858&amp;lang=zh" \o "autolink" \t "_blank" </w:instrText>
      </w:r>
      <w:r>
        <w:rPr>
          <w:rFonts w:hint="eastAsia" w:ascii="仿宋_GB2312" w:hAnsi="仿宋_GB2312" w:eastAsia="仿宋_GB2312" w:cs="仿宋_GB2312"/>
          <w:color w:val="000000"/>
          <w:kern w:val="0"/>
          <w:sz w:val="32"/>
          <w:szCs w:val="32"/>
          <w:lang w:val="en-US" w:eastAsia="zh-CN" w:bidi="ar"/>
        </w:rPr>
        <w:fldChar w:fldCharType="separate"/>
      </w:r>
      <w:r>
        <w:rPr>
          <w:rFonts w:hint="eastAsia" w:ascii="仿宋_GB2312" w:hAnsi="仿宋_GB2312" w:eastAsia="仿宋_GB2312" w:cs="仿宋_GB2312"/>
          <w:color w:val="000000"/>
          <w:kern w:val="0"/>
          <w:sz w:val="32"/>
          <w:szCs w:val="32"/>
          <w:lang w:val="en-US" w:eastAsia="zh-CN" w:bidi="ar"/>
        </w:rPr>
        <w:t>http://www.tcjjj.cn/zhaobiao/</w:t>
      </w:r>
      <w:r>
        <w:rPr>
          <w:rFonts w:hint="eastAsia" w:ascii="仿宋_GB2312" w:hAnsi="仿宋_GB2312" w:eastAsia="仿宋_GB2312" w:cs="仿宋_GB2312"/>
          <w:color w:val="000000"/>
          <w:kern w:val="0"/>
          <w:sz w:val="32"/>
          <w:szCs w:val="32"/>
          <w:lang w:val="en-US" w:eastAsia="zh-CN" w:bidi="ar"/>
        </w:rPr>
        <w:fldChar w:fldCharType="end"/>
      </w:r>
      <w:r>
        <w:rPr>
          <w:rFonts w:hint="eastAsia" w:ascii="仿宋_GB2312" w:hAnsi="仿宋_GB2312" w:eastAsia="仿宋_GB2312" w:cs="仿宋_GB2312"/>
          <w:color w:val="000000"/>
          <w:kern w:val="0"/>
          <w:sz w:val="32"/>
          <w:szCs w:val="32"/>
          <w:lang w:val="en-US" w:eastAsia="zh-CN" w:bidi="ar"/>
        </w:rPr>
        <w:t>）发布公告，并同步电话通知各投标人。</w:t>
      </w:r>
    </w:p>
    <w:p w14:paraId="08EF9011">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firstLine="0" w:firstLineChars="0"/>
        <w:jc w:val="left"/>
        <w:outlineLvl w:val="1"/>
        <w:rPr>
          <w:rStyle w:val="13"/>
          <w:rFonts w:hint="eastAsia" w:ascii="仿宋_GB2312" w:hAnsi="仿宋_GB2312" w:eastAsia="仿宋_GB2312" w:cs="仿宋_GB2312"/>
          <w:color w:val="000000"/>
          <w:kern w:val="0"/>
          <w:sz w:val="32"/>
          <w:szCs w:val="32"/>
          <w:lang w:val="en-US" w:eastAsia="zh-CN" w:bidi="ar"/>
        </w:rPr>
      </w:pPr>
      <w:bookmarkStart w:id="21" w:name="_Toc938765880"/>
      <w:bookmarkStart w:id="22" w:name="_Toc1854663656"/>
      <w:r>
        <w:rPr>
          <w:rStyle w:val="13"/>
          <w:rFonts w:hint="eastAsia" w:ascii="仿宋_GB2312" w:hAnsi="仿宋_GB2312" w:eastAsia="仿宋_GB2312" w:cs="仿宋_GB2312"/>
          <w:color w:val="000000"/>
          <w:kern w:val="0"/>
          <w:sz w:val="32"/>
          <w:szCs w:val="32"/>
          <w:lang w:val="en-US" w:eastAsia="zh-CN" w:bidi="ar"/>
        </w:rPr>
        <w:t>7.问：样品如何回收？</w:t>
      </w:r>
      <w:bookmarkEnd w:id="21"/>
      <w:bookmarkEnd w:id="22"/>
    </w:p>
    <w:p w14:paraId="3839472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答：样品审核不通过的投标人，可在结果公告发布后3个工作日内自行取回样品，或由招标人封装后协助寄回（邮费到付）；逾期未取回的，视为自动放弃样品所有权。</w:t>
      </w:r>
    </w:p>
    <w:p w14:paraId="540C617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样品审核通过的中标人样品，将作为后续供货验收基准留存至项目履约结束；履约期满无质量问题的，投标人可自行取回。</w:t>
      </w:r>
    </w:p>
    <w:p w14:paraId="1C3144EF">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outlineLvl w:val="0"/>
        <w:rPr>
          <w:rFonts w:hint="eastAsia" w:ascii="仿宋_GB2312" w:hAnsi="仿宋_GB2312" w:eastAsia="仿宋_GB2312" w:cs="仿宋_GB2312"/>
          <w:color w:val="000000"/>
          <w:sz w:val="32"/>
          <w:szCs w:val="32"/>
        </w:rPr>
      </w:pPr>
      <w:bookmarkStart w:id="23" w:name="_Toc606930187"/>
      <w:bookmarkStart w:id="24" w:name="_Toc2110190425"/>
      <w:bookmarkStart w:id="25" w:name="_Toc275790651"/>
      <w:r>
        <w:rPr>
          <w:rFonts w:hint="eastAsia" w:ascii="仿宋_GB2312" w:hAnsi="仿宋_GB2312" w:eastAsia="仿宋_GB2312" w:cs="仿宋_GB2312"/>
          <w:color w:val="000000"/>
          <w:sz w:val="32"/>
          <w:szCs w:val="32"/>
        </w:rPr>
        <w:t>三、资质文件相关问题</w:t>
      </w:r>
      <w:bookmarkEnd w:id="23"/>
      <w:bookmarkEnd w:id="24"/>
      <w:bookmarkEnd w:id="25"/>
    </w:p>
    <w:p w14:paraId="70761FC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left"/>
        <w:outlineLvl w:val="1"/>
        <w:rPr>
          <w:rStyle w:val="13"/>
          <w:rFonts w:hint="eastAsia" w:ascii="仿宋_GB2312" w:hAnsi="仿宋_GB2312" w:eastAsia="仿宋_GB2312" w:cs="仿宋_GB2312"/>
          <w:color w:val="000000"/>
          <w:kern w:val="0"/>
          <w:sz w:val="32"/>
          <w:szCs w:val="32"/>
          <w:lang w:val="en-US" w:eastAsia="zh-CN" w:bidi="ar"/>
        </w:rPr>
      </w:pPr>
      <w:bookmarkStart w:id="26" w:name="_Toc943761131"/>
      <w:bookmarkStart w:id="27" w:name="_Toc128329659"/>
      <w:r>
        <w:rPr>
          <w:rStyle w:val="13"/>
          <w:rFonts w:hint="eastAsia" w:ascii="仿宋_GB2312" w:hAnsi="仿宋_GB2312" w:eastAsia="仿宋_GB2312" w:cs="仿宋_GB2312"/>
          <w:color w:val="000000"/>
          <w:kern w:val="0"/>
          <w:sz w:val="32"/>
          <w:szCs w:val="32"/>
          <w:lang w:val="en-US" w:eastAsia="zh-CN" w:bidi="ar"/>
        </w:rPr>
        <w:t>1.问：眼镜盒、眼镜布是否需要提供ROHS检测报告？</w:t>
      </w:r>
      <w:bookmarkEnd w:id="26"/>
      <w:bookmarkEnd w:id="27"/>
    </w:p>
    <w:p w14:paraId="0765E8FF">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kern w:val="0"/>
          <w:sz w:val="32"/>
          <w:szCs w:val="32"/>
          <w:lang w:val="en-US" w:eastAsia="zh-CN" w:bidi="ar"/>
        </w:rPr>
        <w:t>答：本次投标样品递交阶段，眼镜盒、眼镜布无需提供ROHS检测报告。正式供货时，若单批次定制采购数量超过1000个，供应商须提供对应批次产品的ROHS检测报告；未超过该数量的无需提供。</w:t>
      </w:r>
    </w:p>
    <w:p w14:paraId="1BBD11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left"/>
        <w:outlineLvl w:val="1"/>
        <w:rPr>
          <w:rStyle w:val="13"/>
          <w:rFonts w:hint="eastAsia" w:ascii="仿宋_GB2312" w:hAnsi="仿宋_GB2312" w:eastAsia="仿宋_GB2312" w:cs="仿宋_GB2312"/>
          <w:color w:val="000000"/>
          <w:kern w:val="0"/>
          <w:sz w:val="32"/>
          <w:szCs w:val="32"/>
          <w:lang w:val="en-US" w:eastAsia="zh-CN" w:bidi="ar"/>
        </w:rPr>
      </w:pPr>
      <w:bookmarkStart w:id="28" w:name="_Toc762997225"/>
      <w:bookmarkStart w:id="29" w:name="_Toc479111975"/>
      <w:r>
        <w:rPr>
          <w:rStyle w:val="13"/>
          <w:rFonts w:hint="eastAsia" w:ascii="仿宋_GB2312" w:hAnsi="仿宋_GB2312" w:eastAsia="仿宋_GB2312" w:cs="仿宋_GB2312"/>
          <w:color w:val="000000"/>
          <w:kern w:val="0"/>
          <w:sz w:val="32"/>
          <w:szCs w:val="32"/>
          <w:lang w:val="en-US" w:eastAsia="zh-CN" w:bidi="ar"/>
        </w:rPr>
        <w:t>2.问：样品递交时，CMA检测报告需要覆盖所有产品吗？</w:t>
      </w:r>
      <w:bookmarkEnd w:id="28"/>
      <w:bookmarkEnd w:id="29"/>
    </w:p>
    <w:p w14:paraId="5E6D501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default"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答：样品递交时，需提供样品的CMA检测报告。鼓励提供所有投标产品对应的CMA检测报告。检测报告须包含折射率、阿贝数、透光率、球镜光度范围等核心技术指标。</w:t>
      </w:r>
    </w:p>
    <w:p w14:paraId="1840C93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jc w:val="left"/>
        <w:outlineLvl w:val="1"/>
        <w:rPr>
          <w:rStyle w:val="13"/>
          <w:rFonts w:hint="eastAsia" w:ascii="仿宋_GB2312" w:hAnsi="仿宋_GB2312" w:eastAsia="仿宋_GB2312" w:cs="仿宋_GB2312"/>
          <w:color w:val="000000"/>
          <w:kern w:val="0"/>
          <w:sz w:val="32"/>
          <w:szCs w:val="32"/>
          <w:lang w:val="en-US" w:eastAsia="zh-CN" w:bidi="ar"/>
        </w:rPr>
      </w:pPr>
      <w:bookmarkStart w:id="30" w:name="_Toc1518771222"/>
      <w:bookmarkStart w:id="31" w:name="_Toc1069504338"/>
      <w:r>
        <w:rPr>
          <w:rStyle w:val="13"/>
          <w:rFonts w:hint="eastAsia" w:ascii="仿宋_GB2312" w:hAnsi="仿宋_GB2312" w:eastAsia="仿宋_GB2312" w:cs="仿宋_GB2312"/>
          <w:color w:val="000000"/>
          <w:kern w:val="0"/>
          <w:sz w:val="32"/>
          <w:szCs w:val="32"/>
          <w:lang w:val="en-US" w:eastAsia="zh-CN" w:bidi="ar"/>
        </w:rPr>
        <w:t>3.问：资质文件和响应文件提交几份？如何装订？</w:t>
      </w:r>
      <w:bookmarkEnd w:id="30"/>
      <w:bookmarkEnd w:id="31"/>
    </w:p>
    <w:p w14:paraId="323B072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资格审查文件：按所投标段单独提交，每标段1份原件；响应文件：按所投标段单独提交，每标段一正一副，分别密封装袋；装订要求：响应文件必须采用胶订或线订形式装订成册；活页装订（包括但不限于卡条装订、抽杆夹装订、订书机装订等可随意拆卸的装订方式）的响应文件作无效响应处理签章要求：所有文件均须加盖投标单位实体公章，不得使用电子章代替；使用电子章的，视为无效标。</w:t>
      </w:r>
    </w:p>
    <w:p w14:paraId="7E70E63C">
      <w:pPr>
        <w:pStyle w:val="2"/>
        <w:numPr>
          <w:ilvl w:val="0"/>
          <w:numId w:val="1"/>
        </w:numPr>
        <w:spacing w:line="360" w:lineRule="auto"/>
        <w:ind w:left="-360" w:leftChars="0" w:firstLine="420" w:firstLineChars="0"/>
        <w:rPr>
          <w:rStyle w:val="13"/>
          <w:rFonts w:hint="eastAsia" w:ascii="仿宋_GB2312" w:hAnsi="仿宋_GB2312" w:eastAsia="仿宋_GB2312" w:cs="仿宋_GB2312"/>
          <w:color w:val="000000"/>
          <w:kern w:val="0"/>
          <w:sz w:val="32"/>
          <w:szCs w:val="32"/>
          <w:lang w:val="en-US" w:eastAsia="zh-CN" w:bidi="ar"/>
        </w:rPr>
      </w:pPr>
      <w:r>
        <w:rPr>
          <w:rStyle w:val="13"/>
          <w:rFonts w:hint="eastAsia" w:ascii="仿宋_GB2312" w:hAnsi="仿宋_GB2312" w:eastAsia="仿宋_GB2312" w:cs="仿宋_GB2312"/>
          <w:color w:val="000000"/>
          <w:kern w:val="0"/>
          <w:sz w:val="32"/>
          <w:szCs w:val="32"/>
          <w:lang w:val="en-US" w:eastAsia="zh-CN" w:bidi="ar"/>
        </w:rPr>
        <w:t>问：售后无法提供设备培训怎么办？</w:t>
      </w:r>
    </w:p>
    <w:p w14:paraId="4D2A4A7C">
      <w:pPr>
        <w:pStyle w:val="2"/>
        <w:numPr>
          <w:ilvl w:val="0"/>
          <w:numId w:val="0"/>
        </w:numPr>
        <w:spacing w:line="360" w:lineRule="auto"/>
        <w:ind w:left="60" w:leftChars="0" w:firstLine="419" w:firstLineChars="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答：本项目招标文件中约定的“专项培训”，是指与本次采购产品直接相关的技术培训，不包含设备硬件维修、设备调试等超出产品供应范畴的服务。具体要求明确如下：</w:t>
      </w:r>
    </w:p>
    <w:p w14:paraId="3622FE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（1）培训主体与响应机制：中标供应商须在合同签订后3个工作日内建立7×24小时专属售后微信群，配备专职技术对接人，负责响应采购人所有与本次采购产品相关的技术咨询和培训需求。</w:t>
      </w:r>
    </w:p>
    <w:p w14:paraId="3AB48D3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（2）镜片类主要培训内容：</w:t>
      </w:r>
    </w:p>
    <w:p w14:paraId="7C44BB7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sym w:font="Webdings" w:char="003D"/>
      </w:r>
      <w:r>
        <w:rPr>
          <w:rFonts w:hint="eastAsia" w:ascii="仿宋_GB2312" w:hAnsi="仿宋_GB2312" w:eastAsia="仿宋_GB2312" w:cs="仿宋_GB2312"/>
          <w:color w:val="000000"/>
          <w:kern w:val="0"/>
          <w:sz w:val="32"/>
          <w:szCs w:val="32"/>
          <w:lang w:val="en-US" w:eastAsia="zh-CN" w:bidi="ar"/>
        </w:rPr>
        <w:t>产品技术培训：本次供应镜片的材质特性、膜层功能、光度范围、光学参数、日常养护方法及功能使用说明；</w:t>
      </w:r>
    </w:p>
    <w:p w14:paraId="24CC31AC">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sym w:font="Webdings" w:char="003D"/>
      </w:r>
      <w:r>
        <w:rPr>
          <w:rFonts w:hint="eastAsia" w:ascii="仿宋_GB2312" w:hAnsi="仿宋_GB2312" w:eastAsia="仿宋_GB2312" w:cs="仿宋_GB2312"/>
          <w:color w:val="000000"/>
          <w:kern w:val="0"/>
          <w:sz w:val="32"/>
          <w:szCs w:val="32"/>
          <w:lang w:val="en-US" w:eastAsia="zh-CN" w:bidi="ar"/>
        </w:rPr>
        <w:t>加工适配培训：不同折射率、不同光度镜片的打磨参数设置、磨边工艺要点、中心定位技巧、废片预防及异常处理方法；</w:t>
      </w:r>
    </w:p>
    <w:p w14:paraId="4F9A823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sym w:font="Webdings" w:char="003D"/>
      </w:r>
      <w:r>
        <w:rPr>
          <w:rFonts w:hint="eastAsia" w:ascii="仿宋_GB2312" w:hAnsi="仿宋_GB2312" w:eastAsia="仿宋_GB2312" w:cs="仿宋_GB2312"/>
          <w:color w:val="000000"/>
          <w:kern w:val="0"/>
          <w:sz w:val="32"/>
          <w:szCs w:val="32"/>
          <w:lang w:val="en-US" w:eastAsia="zh-CN" w:bidi="ar"/>
        </w:rPr>
        <w:t>配镜指导培训：镜片与镜架的适配原则、验光数据与镜片加工的对应关系、特殊光度镜片的配镜注意事项。</w:t>
      </w:r>
    </w:p>
    <w:p w14:paraId="35F279E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（3）镜架及配件类主要培训内容：</w:t>
      </w:r>
    </w:p>
    <w:p w14:paraId="7AE3CD8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sym w:font="Webdings" w:char="003D"/>
      </w:r>
      <w:r>
        <w:rPr>
          <w:rFonts w:hint="eastAsia" w:ascii="仿宋_GB2312" w:hAnsi="仿宋_GB2312" w:eastAsia="仿宋_GB2312" w:cs="仿宋_GB2312"/>
          <w:color w:val="000000"/>
          <w:kern w:val="0"/>
          <w:sz w:val="32"/>
          <w:szCs w:val="32"/>
          <w:lang w:val="en-US" w:eastAsia="zh-CN" w:bidi="ar"/>
        </w:rPr>
        <w:t>产品技术培训：本次供应镜架的材质特性、结构特点、尺寸规格、日常养护方法；</w:t>
      </w:r>
    </w:p>
    <w:p w14:paraId="3023321D">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sym w:font="Webdings" w:char="003D"/>
      </w:r>
      <w:r>
        <w:rPr>
          <w:rFonts w:hint="eastAsia" w:ascii="仿宋_GB2312" w:hAnsi="仿宋_GB2312" w:eastAsia="仿宋_GB2312" w:cs="仿宋_GB2312"/>
          <w:color w:val="000000"/>
          <w:kern w:val="0"/>
          <w:sz w:val="32"/>
          <w:szCs w:val="32"/>
          <w:lang w:val="en-US" w:eastAsia="zh-CN" w:bidi="ar"/>
        </w:rPr>
        <w:t>安装调校培训：镜架与镜片的安装技巧、镜框整形、镜腿调整、鼻托更换等基础调校技术；</w:t>
      </w:r>
    </w:p>
    <w:p w14:paraId="51D8130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sym w:font="Webdings" w:char="003D"/>
      </w:r>
      <w:r>
        <w:rPr>
          <w:rFonts w:hint="eastAsia" w:ascii="仿宋_GB2312" w:hAnsi="仿宋_GB2312" w:eastAsia="仿宋_GB2312" w:cs="仿宋_GB2312"/>
          <w:color w:val="000000"/>
          <w:kern w:val="0"/>
          <w:sz w:val="32"/>
          <w:szCs w:val="32"/>
          <w:lang w:val="en-US" w:eastAsia="zh-CN" w:bidi="ar"/>
        </w:rPr>
        <w:t>维修指导培训：镜架合页松动、螺丝脱落等常见小故障的维修指导方法。</w:t>
      </w:r>
    </w:p>
    <w:p w14:paraId="684BEF9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（4）培训形式：采用“远程培训为主、现场培训为辅”的模式：主要通过微信群、腾讯会议等远程方式提供指导；若采购人确有集中培训需求，经双方友好协商，中标供应商安排技术人员上门开展培训服务。</w:t>
      </w:r>
    </w:p>
    <w:p w14:paraId="60CD72CE">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leftChars="0" w:right="0" w:rightChars="0"/>
        <w:outlineLvl w:val="0"/>
        <w:rPr>
          <w:rFonts w:hint="eastAsia" w:ascii="仿宋_GB2312" w:hAnsi="仿宋_GB2312" w:eastAsia="仿宋_GB2312" w:cs="仿宋_GB2312"/>
          <w:color w:val="000000"/>
          <w:sz w:val="32"/>
          <w:szCs w:val="32"/>
        </w:rPr>
      </w:pPr>
      <w:bookmarkStart w:id="32" w:name="_Toc278042770"/>
      <w:bookmarkStart w:id="33" w:name="_Toc997299912"/>
      <w:bookmarkStart w:id="34" w:name="_Toc721283376"/>
      <w:r>
        <w:rPr>
          <w:rFonts w:hint="eastAsia" w:ascii="仿宋_GB2312" w:hAnsi="仿宋_GB2312" w:eastAsia="仿宋_GB2312" w:cs="仿宋_GB2312"/>
          <w:color w:val="000000"/>
          <w:sz w:val="32"/>
          <w:szCs w:val="32"/>
        </w:rPr>
        <w:t>四、投标</w:t>
      </w:r>
      <w:r>
        <w:rPr>
          <w:rFonts w:hint="eastAsia" w:ascii="仿宋_GB2312" w:hAnsi="仿宋_GB2312" w:eastAsia="仿宋_GB2312" w:cs="仿宋_GB2312"/>
          <w:color w:val="000000"/>
          <w:sz w:val="32"/>
          <w:szCs w:val="32"/>
          <w:lang w:eastAsia="zh-CN"/>
        </w:rPr>
        <w:t>报价与竞价</w:t>
      </w:r>
      <w:r>
        <w:rPr>
          <w:rFonts w:hint="eastAsia" w:ascii="仿宋_GB2312" w:hAnsi="仿宋_GB2312" w:eastAsia="仿宋_GB2312" w:cs="仿宋_GB2312"/>
          <w:color w:val="000000"/>
          <w:sz w:val="32"/>
          <w:szCs w:val="32"/>
        </w:rPr>
        <w:t>相关问题</w:t>
      </w:r>
      <w:bookmarkEnd w:id="32"/>
      <w:bookmarkEnd w:id="33"/>
      <w:bookmarkEnd w:id="34"/>
    </w:p>
    <w:p w14:paraId="0E914FA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outlineLvl w:val="1"/>
        <w:rPr>
          <w:rStyle w:val="13"/>
          <w:rFonts w:hint="eastAsia" w:ascii="仿宋_GB2312" w:hAnsi="仿宋_GB2312" w:eastAsia="仿宋_GB2312" w:cs="仿宋_GB2312"/>
          <w:color w:val="000000"/>
          <w:kern w:val="0"/>
          <w:sz w:val="32"/>
          <w:szCs w:val="32"/>
          <w:lang w:val="en-US" w:eastAsia="zh-CN" w:bidi="ar"/>
        </w:rPr>
      </w:pPr>
      <w:r>
        <w:rPr>
          <w:rStyle w:val="13"/>
          <w:rFonts w:hint="eastAsia" w:ascii="仿宋_GB2312" w:hAnsi="仿宋_GB2312" w:eastAsia="仿宋_GB2312" w:cs="仿宋_GB2312"/>
          <w:color w:val="000000"/>
          <w:kern w:val="0"/>
          <w:sz w:val="32"/>
          <w:szCs w:val="32"/>
          <w:lang w:val="en-US" w:eastAsia="zh-CN" w:bidi="ar"/>
        </w:rPr>
        <w:t>1.问：投标保证金什么时候缴纳？</w:t>
      </w:r>
    </w:p>
    <w:p w14:paraId="2394BC8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答：样品审核通过并收到招标人书面/电话通知后3个工作日内缴纳。</w:t>
      </w:r>
    </w:p>
    <w:p w14:paraId="0CC75AB0">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left"/>
        <w:outlineLvl w:val="1"/>
        <w:rPr>
          <w:rStyle w:val="13"/>
          <w:rFonts w:hint="eastAsia" w:ascii="仿宋_GB2312" w:hAnsi="仿宋_GB2312" w:eastAsia="仿宋_GB2312" w:cs="仿宋_GB2312"/>
          <w:color w:val="000000"/>
          <w:kern w:val="0"/>
          <w:sz w:val="32"/>
          <w:szCs w:val="32"/>
          <w:lang w:val="en-US" w:eastAsia="zh-CN" w:bidi="ar"/>
        </w:rPr>
      </w:pPr>
      <w:r>
        <w:rPr>
          <w:rStyle w:val="13"/>
          <w:rFonts w:hint="eastAsia" w:ascii="仿宋_GB2312" w:hAnsi="仿宋_GB2312" w:eastAsia="仿宋_GB2312" w:cs="仿宋_GB2312"/>
          <w:color w:val="000000"/>
          <w:kern w:val="0"/>
          <w:sz w:val="32"/>
          <w:szCs w:val="32"/>
          <w:lang w:val="en-US" w:eastAsia="zh-CN" w:bidi="ar"/>
        </w:rPr>
        <w:t>2.问：二轮报价的流程是怎样的？</w:t>
      </w:r>
    </w:p>
    <w:p w14:paraId="5AC598F4">
      <w:pPr>
        <w:pStyle w:val="2"/>
        <w:spacing w:line="360" w:lineRule="auto"/>
        <w:ind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答：第一轮报价：投标人在响应文件中提交单包总价及分项单价，总价作为定标基础，单价作为结算依据；</w:t>
      </w:r>
    </w:p>
    <w:p w14:paraId="706F04F5">
      <w:pPr>
        <w:pStyle w:val="2"/>
        <w:spacing w:line="360" w:lineRule="auto"/>
        <w:ind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第二轮报价：仅样品及资格审核合格的投标人可参与，开标现场统一进行，仅需提交单包总价（无需分项报价），二轮报价必须低于该标段第一轮全场最低价，高于的视为无效报价；</w:t>
      </w:r>
    </w:p>
    <w:p w14:paraId="0E69157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最终单价确定：中标人最终分项单价</w:t>
      </w:r>
      <w:r>
        <w:rPr>
          <w:rFonts w:hint="eastAsia" w:ascii="宋体" w:hAnsi="宋体" w:eastAsia="宋体" w:cs="宋体"/>
          <w:color w:val="000000"/>
          <w:kern w:val="0"/>
          <w:sz w:val="32"/>
          <w:szCs w:val="32"/>
          <w:lang w:val="en-US" w:eastAsia="zh-CN" w:bidi="ar"/>
        </w:rPr>
        <w:t>=</w:t>
      </w:r>
      <w:r>
        <w:rPr>
          <w:rFonts w:hint="eastAsia" w:ascii="仿宋_GB2312" w:hAnsi="仿宋_GB2312" w:eastAsia="仿宋_GB2312" w:cs="仿宋_GB2312"/>
          <w:color w:val="000000"/>
          <w:kern w:val="0"/>
          <w:sz w:val="32"/>
          <w:szCs w:val="32"/>
          <w:lang w:val="en-US" w:eastAsia="zh-CN" w:bidi="ar"/>
        </w:rPr>
        <w:t>第一轮报价分项单价×（第二轮报价总价÷第一轮报价总价），单价保留两位小数。</w:t>
      </w:r>
    </w:p>
    <w:p w14:paraId="4F9C228B">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left"/>
        <w:outlineLvl w:val="1"/>
        <w:rPr>
          <w:rStyle w:val="13"/>
          <w:rFonts w:hint="eastAsia" w:ascii="仿宋_GB2312" w:hAnsi="仿宋_GB2312" w:eastAsia="仿宋_GB2312" w:cs="仿宋_GB2312"/>
          <w:color w:val="000000"/>
          <w:kern w:val="0"/>
          <w:sz w:val="32"/>
          <w:szCs w:val="32"/>
          <w:lang w:val="en-US" w:eastAsia="zh-CN" w:bidi="ar"/>
        </w:rPr>
      </w:pPr>
      <w:r>
        <w:rPr>
          <w:rStyle w:val="13"/>
          <w:rFonts w:hint="eastAsia" w:ascii="仿宋_GB2312" w:hAnsi="仿宋_GB2312" w:eastAsia="仿宋_GB2312" w:cs="仿宋_GB2312"/>
          <w:color w:val="000000"/>
          <w:kern w:val="0"/>
          <w:sz w:val="32"/>
          <w:szCs w:val="32"/>
          <w:lang w:val="en-US" w:eastAsia="zh-CN" w:bidi="ar"/>
        </w:rPr>
        <w:t>3.问：是否有响应文件格式？</w:t>
      </w:r>
    </w:p>
    <w:p w14:paraId="22E16371">
      <w:pPr>
        <w:pStyle w:val="2"/>
        <w:spacing w:line="360" w:lineRule="auto"/>
        <w:ind w:firstLine="420" w:firstLineChars="0"/>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答：有。响应文件格式详见本公告附件3《响应文件格式模板》。</w:t>
      </w:r>
    </w:p>
    <w:p w14:paraId="1E4DDBFF">
      <w:pPr>
        <w:pStyle w:val="2"/>
        <w:spacing w:line="360" w:lineRule="auto"/>
        <w:outlineLvl w:val="0"/>
        <w:rPr>
          <w:rFonts w:hint="eastAsia" w:ascii="仿宋_GB2312" w:hAnsi="仿宋_GB2312" w:eastAsia="仿宋_GB2312" w:cs="仿宋_GB2312"/>
          <w:b/>
          <w:bCs/>
          <w:color w:val="000000"/>
          <w:sz w:val="32"/>
          <w:szCs w:val="32"/>
        </w:rPr>
      </w:pPr>
      <w:bookmarkStart w:id="35" w:name="_Toc64513117"/>
      <w:bookmarkStart w:id="36" w:name="_Toc509756149"/>
      <w:r>
        <w:rPr>
          <w:rFonts w:hint="eastAsia" w:ascii="仿宋_GB2312" w:hAnsi="仿宋_GB2312" w:eastAsia="仿宋_GB2312" w:cs="仿宋_GB2312"/>
          <w:b/>
          <w:bCs/>
          <w:color w:val="000000"/>
          <w:sz w:val="32"/>
          <w:szCs w:val="32"/>
        </w:rPr>
        <w:t>五、技术参数与标准相关问题</w:t>
      </w:r>
      <w:bookmarkEnd w:id="35"/>
      <w:bookmarkEnd w:id="36"/>
    </w:p>
    <w:p w14:paraId="45961089">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Style w:val="13"/>
          <w:rFonts w:hint="eastAsia" w:ascii="仿宋_GB2312" w:hAnsi="仿宋_GB2312" w:eastAsia="仿宋_GB2312" w:cs="仿宋_GB2312"/>
          <w:color w:val="000000"/>
          <w:kern w:val="0"/>
          <w:sz w:val="32"/>
          <w:szCs w:val="32"/>
          <w:lang w:val="en-US" w:eastAsia="zh-CN" w:bidi="ar"/>
        </w:rPr>
      </w:pPr>
      <w:r>
        <w:rPr>
          <w:rStyle w:val="13"/>
          <w:rFonts w:hint="eastAsia" w:ascii="仿宋_GB2312" w:hAnsi="仿宋_GB2312" w:eastAsia="仿宋_GB2312" w:cs="仿宋_GB2312"/>
          <w:color w:val="000000"/>
          <w:kern w:val="0"/>
          <w:sz w:val="32"/>
          <w:szCs w:val="32"/>
          <w:lang w:val="en-US" w:eastAsia="zh-CN" w:bidi="ar"/>
        </w:rPr>
        <w:t>1.问：招标文件要求标准GB45184-2024《眼视光产品元件安全技术规范》、GB/T9105-2023《眼镜镜片光致变色镜片》、GB/T38120-2019《蓝光防护膜的光健康与光安全应用技术要求》标准标准是否必须执行？</w:t>
      </w:r>
    </w:p>
    <w:p w14:paraId="53CD475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答：以上标准均为本次招标的强制性执行标准，所有投标产品必须符合上述标准要求。同时，产品还须符合国家现行有效的其他相关强制性标准。</w:t>
      </w:r>
    </w:p>
    <w:p w14:paraId="188D62C2">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rPr>
          <w:rFonts w:hint="eastAsia" w:ascii="仿宋_GB2312" w:hAnsi="仿宋_GB2312" w:eastAsia="仿宋_GB2312" w:cs="仿宋_GB2312"/>
          <w:b/>
          <w:bCs/>
          <w:color w:val="000000"/>
          <w:kern w:val="2"/>
          <w:sz w:val="32"/>
          <w:szCs w:val="32"/>
          <w:lang w:val="en-US" w:eastAsia="zh-CN" w:bidi="ar-SA"/>
        </w:rPr>
      </w:pPr>
      <w:r>
        <w:rPr>
          <w:rFonts w:hint="eastAsia" w:ascii="仿宋_GB2312" w:hAnsi="仿宋_GB2312" w:eastAsia="仿宋_GB2312" w:cs="仿宋_GB2312"/>
          <w:b/>
          <w:bCs/>
          <w:color w:val="000000"/>
          <w:kern w:val="2"/>
          <w:sz w:val="32"/>
          <w:szCs w:val="32"/>
          <w:lang w:val="en-US" w:eastAsia="zh-CN" w:bidi="ar-SA"/>
        </w:rPr>
        <w:t>六、其他重要澄清事项</w:t>
      </w:r>
    </w:p>
    <w:p w14:paraId="57D5620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1.控股关联企业不得同时参与同一标段投标，否则相关投标均作无效处理。</w:t>
      </w:r>
    </w:p>
    <w:p w14:paraId="35800C70">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2.本答疑公告未提及的事项，仍按原招标文件执行。</w:t>
      </w:r>
    </w:p>
    <w:p w14:paraId="7E9B2E5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本公告附件如下：</w:t>
      </w:r>
    </w:p>
    <w:p w14:paraId="677975D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附件 1：镜片样品明细汇总表</w:t>
      </w:r>
    </w:p>
    <w:p w14:paraId="4979974E">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附件 2：资格审查文件清单</w:t>
      </w:r>
    </w:p>
    <w:p w14:paraId="5616E4D8">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firstLine="420" w:firstLineChars="0"/>
        <w:jc w:val="lef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附件 3：响应文件格式模板</w:t>
      </w:r>
    </w:p>
    <w:p w14:paraId="60440E71">
      <w:pPr>
        <w:pStyle w:val="2"/>
        <w:rPr>
          <w:rFonts w:hint="eastAsia"/>
          <w:lang w:val="en-US" w:eastAsia="zh-CN"/>
        </w:rPr>
      </w:pPr>
    </w:p>
    <w:p w14:paraId="6BCD2C36">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left"/>
        <w:rPr>
          <w:rFonts w:hint="default"/>
          <w:lang w:val="en-US" w:eastAsia="zh-CN"/>
        </w:rPr>
      </w:pPr>
      <w:r>
        <w:rPr>
          <w:rFonts w:hint="eastAsia" w:ascii="仿宋_GB2312" w:hAnsi="仿宋_GB2312" w:eastAsia="仿宋_GB2312" w:cs="仿宋_GB2312"/>
          <w:color w:val="000000"/>
          <w:kern w:val="0"/>
          <w:sz w:val="32"/>
          <w:szCs w:val="32"/>
          <w:lang w:val="en-US" w:eastAsia="zh-CN" w:bidi="ar"/>
        </w:rPr>
        <w:t>特此公告。</w:t>
      </w:r>
    </w:p>
    <w:p w14:paraId="48782BCA">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right"/>
        <w:outlineLvl w:val="1"/>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桐城市筑梦人才服务有限责任公司</w:t>
      </w:r>
    </w:p>
    <w:p w14:paraId="6398B964">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righ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桐城经开区建设投资集团招投标办公室</w:t>
      </w:r>
    </w:p>
    <w:p w14:paraId="3F3697B3">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right"/>
        <w:rPr>
          <w:rFonts w:hint="eastAsia" w:ascii="仿宋_GB2312" w:hAnsi="仿宋_GB2312" w:eastAsia="仿宋_GB2312" w:cs="仿宋_GB2312"/>
          <w:color w:val="000000"/>
          <w:kern w:val="0"/>
          <w:sz w:val="32"/>
          <w:szCs w:val="32"/>
          <w:lang w:val="en-US" w:eastAsia="zh-CN" w:bidi="ar"/>
        </w:rPr>
      </w:pPr>
      <w:r>
        <w:rPr>
          <w:rFonts w:hint="eastAsia" w:ascii="仿宋_GB2312" w:hAnsi="仿宋_GB2312" w:eastAsia="仿宋_GB2312" w:cs="仿宋_GB2312"/>
          <w:color w:val="000000"/>
          <w:kern w:val="0"/>
          <w:sz w:val="32"/>
          <w:szCs w:val="32"/>
          <w:lang w:val="en-US" w:eastAsia="zh-CN" w:bidi="ar"/>
        </w:rPr>
        <w:t>2026年6月8日</w:t>
      </w:r>
      <w:bookmarkStart w:id="37" w:name="_Toc1940199331"/>
      <w:bookmarkStart w:id="38" w:name="_Toc1159328360"/>
    </w:p>
    <w:p w14:paraId="08644A67">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right"/>
        <w:rPr>
          <w:rFonts w:hint="eastAsia" w:ascii="仿宋_GB2312" w:hAnsi="仿宋_GB2312" w:eastAsia="仿宋_GB2312" w:cs="仿宋_GB2312"/>
          <w:color w:val="000000"/>
          <w:kern w:val="0"/>
          <w:sz w:val="32"/>
          <w:szCs w:val="32"/>
          <w:lang w:val="en-US" w:eastAsia="zh-CN" w:bidi="ar"/>
        </w:rPr>
      </w:pPr>
    </w:p>
    <w:p w14:paraId="13976C19">
      <w:pPr>
        <w:pStyle w:val="2"/>
        <w:rPr>
          <w:rFonts w:hint="eastAsia"/>
          <w:lang w:val="en-US" w:eastAsia="zh-CN"/>
        </w:rPr>
        <w:sectPr>
          <w:footerReference r:id="rId3" w:type="default"/>
          <w:pgSz w:w="11906" w:h="16838"/>
          <w:pgMar w:top="400" w:right="1785" w:bottom="1151" w:left="1785" w:header="0" w:footer="989" w:gutter="0"/>
          <w:pgNumType w:fmt="decimal"/>
          <w:cols w:space="720" w:num="1"/>
        </w:sectPr>
      </w:pPr>
    </w:p>
    <w:p w14:paraId="20F9E995">
      <w:pPr>
        <w:jc w:val="left"/>
        <w:outlineLvl w:val="0"/>
        <w:rPr>
          <w:rFonts w:hint="eastAsia" w:eastAsia="宋体"/>
          <w:b/>
          <w:bCs/>
          <w:spacing w:val="-4"/>
          <w:sz w:val="36"/>
          <w:szCs w:val="36"/>
          <w:lang w:val="en-US" w:eastAsia="zh-CN"/>
        </w:rPr>
      </w:pPr>
      <w:r>
        <w:rPr>
          <w:rFonts w:hint="eastAsia" w:eastAsia="宋体"/>
          <w:b/>
          <w:bCs/>
          <w:spacing w:val="-4"/>
          <w:sz w:val="36"/>
          <w:szCs w:val="36"/>
          <w:lang w:val="en-US" w:eastAsia="zh-CN"/>
        </w:rPr>
        <w:t>附件1：样品明细汇总表</w:t>
      </w:r>
    </w:p>
    <w:p w14:paraId="6EF0B7FB">
      <w:pPr>
        <w:pStyle w:val="2"/>
        <w:spacing w:line="360" w:lineRule="auto"/>
        <w:rPr>
          <w:rFonts w:hint="eastAsia" w:ascii="仿宋_GB2312" w:hAnsi="仿宋_GB2312" w:eastAsia="仿宋_GB2312" w:cs="仿宋_GB2312"/>
          <w:color w:val="000000"/>
          <w:kern w:val="0"/>
          <w:sz w:val="32"/>
          <w:szCs w:val="32"/>
          <w:lang w:val="en-US" w:eastAsia="zh-CN" w:bidi="ar"/>
        </w:rPr>
      </w:pPr>
    </w:p>
    <w:p w14:paraId="3C15D405">
      <w:pPr>
        <w:pStyle w:val="2"/>
        <w:spacing w:line="360" w:lineRule="auto"/>
        <w:rPr>
          <w:rFonts w:hint="eastAsia" w:ascii="宋体" w:hAnsi="宋体" w:eastAsia="宋体" w:cs="宋体"/>
          <w:color w:val="000000"/>
          <w:kern w:val="0"/>
          <w:sz w:val="28"/>
          <w:szCs w:val="28"/>
          <w:lang w:val="en-US" w:eastAsia="zh-CN" w:bidi="ar"/>
        </w:rPr>
      </w:pPr>
      <w:r>
        <w:rPr>
          <w:rStyle w:val="13"/>
          <w:rFonts w:ascii="宋体" w:hAnsi="宋体" w:eastAsia="宋体" w:cs="宋体"/>
          <w:color w:val="000000"/>
          <w:sz w:val="24"/>
          <w:szCs w:val="24"/>
        </w:rPr>
        <w:t>说明：</w:t>
      </w:r>
      <w:r>
        <w:rPr>
          <w:rFonts w:ascii="宋体" w:hAnsi="宋体" w:eastAsia="宋体" w:cs="宋体"/>
          <w:sz w:val="24"/>
          <w:szCs w:val="24"/>
        </w:rPr>
        <w:t>样品明细汇总表格式可自拟，也可参考以下统一格式填报。所有表格须按所投标段单独填写，加盖投标单位实体公章后方为有效。</w:t>
      </w:r>
    </w:p>
    <w:p w14:paraId="0DF65553">
      <w:pPr>
        <w:rPr>
          <w:rFonts w:hint="eastAsia"/>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34"/>
        <w:gridCol w:w="600"/>
        <w:gridCol w:w="1010"/>
        <w:gridCol w:w="795"/>
        <w:gridCol w:w="640"/>
        <w:gridCol w:w="1006"/>
        <w:gridCol w:w="1095"/>
        <w:gridCol w:w="780"/>
        <w:gridCol w:w="1160"/>
        <w:gridCol w:w="732"/>
      </w:tblGrid>
      <w:tr w14:paraId="56DAD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0D40989E">
            <w:pPr>
              <w:keepNext w:val="0"/>
              <w:keepLines w:val="0"/>
              <w:widowControl/>
              <w:suppressLineNumbers w:val="0"/>
              <w:jc w:val="center"/>
              <w:textAlignment w:val="center"/>
              <w:rPr>
                <w:rStyle w:val="17"/>
                <w:sz w:val="21"/>
                <w:szCs w:val="21"/>
                <w:lang w:val="en-US" w:eastAsia="zh-CN" w:bidi="ar"/>
              </w:rPr>
            </w:pPr>
            <w:r>
              <w:rPr>
                <w:rStyle w:val="16"/>
                <w:sz w:val="21"/>
                <w:szCs w:val="21"/>
                <w:lang w:val="en-US" w:eastAsia="zh-CN" w:bidi="ar"/>
              </w:rPr>
              <w:t>桐城市筑梦人才服务有限责任公司镜片</w:t>
            </w:r>
            <w:r>
              <w:rPr>
                <w:rStyle w:val="16"/>
                <w:rFonts w:hint="eastAsia"/>
                <w:sz w:val="21"/>
                <w:szCs w:val="21"/>
                <w:lang w:val="en-US" w:eastAsia="zh-CN" w:bidi="ar"/>
              </w:rPr>
              <w:t>样品明细汇总表</w:t>
            </w:r>
          </w:p>
          <w:p w14:paraId="388D770E">
            <w:pPr>
              <w:keepNext w:val="0"/>
              <w:keepLines w:val="0"/>
              <w:widowControl/>
              <w:suppressLineNumbers w:val="0"/>
              <w:ind w:firstLineChars="500"/>
              <w:jc w:val="right"/>
              <w:textAlignment w:val="center"/>
              <w:rPr>
                <w:rStyle w:val="16"/>
                <w:lang w:val="en-US" w:eastAsia="zh-CN" w:bidi="ar"/>
              </w:rPr>
            </w:pPr>
          </w:p>
          <w:p w14:paraId="6DC7F2CD">
            <w:pPr>
              <w:keepNext w:val="0"/>
              <w:keepLines w:val="0"/>
              <w:widowControl/>
              <w:suppressLineNumbers w:val="0"/>
              <w:ind w:firstLineChars="500"/>
              <w:jc w:val="right"/>
              <w:textAlignment w:val="center"/>
              <w:rPr>
                <w:rStyle w:val="16"/>
                <w:lang w:val="en-US" w:eastAsia="zh-CN" w:bidi="ar"/>
              </w:rPr>
            </w:pPr>
            <w:r>
              <w:rPr>
                <w:rStyle w:val="16"/>
                <w:lang w:val="en-US" w:eastAsia="zh-CN" w:bidi="ar"/>
              </w:rPr>
              <w:t>项目招标编号：JKQJT-2026017</w:t>
            </w:r>
          </w:p>
        </w:tc>
      </w:tr>
      <w:tr w14:paraId="0F06E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2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A1B6C">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Fonts w:ascii="宋体" w:hAnsi="宋体" w:eastAsia="宋体" w:cs="宋体"/>
                <w:b/>
                <w:bCs/>
                <w:i w:val="0"/>
                <w:iCs w:val="0"/>
                <w:color w:val="000000"/>
                <w:kern w:val="0"/>
                <w:sz w:val="18"/>
                <w:szCs w:val="18"/>
                <w:u w:val="none"/>
                <w:lang w:val="en-US" w:eastAsia="zh-CN" w:bidi="ar"/>
              </w:rPr>
              <w:t>投标标段</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14835">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Fonts w:ascii="宋体" w:hAnsi="宋体" w:eastAsia="宋体" w:cs="宋体"/>
                <w:b/>
                <w:bCs/>
                <w:i w:val="0"/>
                <w:iCs w:val="0"/>
                <w:color w:val="000000"/>
                <w:kern w:val="0"/>
                <w:sz w:val="18"/>
                <w:szCs w:val="18"/>
                <w:u w:val="none"/>
                <w:lang w:val="en-US" w:eastAsia="zh-CN" w:bidi="ar"/>
              </w:rPr>
              <w:t>产品品名</w:t>
            </w: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B3775">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Style w:val="16"/>
                <w:lang w:val="en-US" w:eastAsia="zh-CN" w:bidi="ar"/>
              </w:rPr>
              <w:t>折射率</w:t>
            </w:r>
            <w:r>
              <w:rPr>
                <w:rStyle w:val="16"/>
                <w:lang w:val="en-US" w:eastAsia="zh-CN" w:bidi="ar"/>
              </w:rPr>
              <w:br w:type="textWrapping"/>
            </w:r>
            <w:r>
              <w:rPr>
                <w:rStyle w:val="16"/>
                <w:lang w:val="en-US" w:eastAsia="zh-CN" w:bidi="ar"/>
              </w:rPr>
              <w:t>(±0.01)</w:t>
            </w: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18159">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Style w:val="16"/>
                <w:lang w:val="en-US" w:eastAsia="zh-CN" w:bidi="ar"/>
              </w:rPr>
              <w:t>阿贝数</w:t>
            </w: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FA4C3">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Style w:val="16"/>
                <w:lang w:val="en-US" w:eastAsia="zh-CN" w:bidi="ar"/>
              </w:rPr>
              <w:t>材质</w:t>
            </w: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2B739">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Style w:val="16"/>
                <w:lang w:val="en-US" w:eastAsia="zh-CN" w:bidi="ar"/>
              </w:rPr>
              <w:t>膜层类型</w:t>
            </w: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465B">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Style w:val="16"/>
                <w:lang w:val="en-US" w:eastAsia="zh-CN" w:bidi="ar"/>
              </w:rPr>
              <w:t>球镜光度范围(D)</w:t>
            </w: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4B718">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Style w:val="16"/>
                <w:lang w:val="en-US" w:eastAsia="zh-CN" w:bidi="ar"/>
              </w:rPr>
              <w:t>透光率</w:t>
            </w: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FCF9F">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Style w:val="16"/>
                <w:lang w:val="en-US" w:eastAsia="zh-CN" w:bidi="ar"/>
              </w:rPr>
              <w:t>适用人群</w:t>
            </w: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78803">
            <w:pPr>
              <w:keepNext w:val="0"/>
              <w:keepLines w:val="0"/>
              <w:widowControl/>
              <w:suppressLineNumbers w:val="0"/>
              <w:jc w:val="left"/>
              <w:textAlignment w:val="center"/>
              <w:rPr>
                <w:rStyle w:val="16"/>
                <w:lang w:val="en-US" w:eastAsia="zh-CN" w:bidi="ar"/>
              </w:rPr>
            </w:pPr>
            <w:r>
              <w:rPr>
                <w:rStyle w:val="16"/>
                <w:rFonts w:hint="eastAsia"/>
                <w:lang w:val="en-US" w:eastAsia="zh-CN" w:bidi="ar"/>
              </w:rPr>
              <w:t>样品数量</w:t>
            </w:r>
          </w:p>
        </w:tc>
      </w:tr>
      <w:tr w14:paraId="587F0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429" w:type="pct"/>
            <w:vMerge w:val="restart"/>
            <w:tcBorders>
              <w:top w:val="single" w:color="000000" w:sz="4" w:space="0"/>
              <w:left w:val="single" w:color="000000" w:sz="4" w:space="0"/>
              <w:right w:val="single" w:color="000000" w:sz="4" w:space="0"/>
            </w:tcBorders>
            <w:shd w:val="clear" w:color="auto" w:fill="auto"/>
            <w:vAlign w:val="center"/>
          </w:tcPr>
          <w:p w14:paraId="31BF5F34">
            <w:pPr>
              <w:keepNext w:val="0"/>
              <w:keepLines w:val="0"/>
              <w:widowControl/>
              <w:suppressLineNumbers w:val="0"/>
              <w:jc w:val="left"/>
              <w:textAlignment w:val="center"/>
              <w:rPr>
                <w:rFonts w:ascii="宋体" w:hAnsi="宋体" w:eastAsia="宋体" w:cs="宋体"/>
                <w:b/>
                <w:bCs/>
                <w:i w:val="0"/>
                <w:iCs w:val="0"/>
                <w:color w:val="000000"/>
                <w:sz w:val="18"/>
                <w:szCs w:val="18"/>
                <w:u w:val="none"/>
              </w:rPr>
            </w:pPr>
            <w:r>
              <w:rPr>
                <w:rFonts w:ascii="宋体" w:hAnsi="宋体" w:eastAsia="宋体" w:cs="宋体"/>
                <w:b/>
                <w:bCs/>
                <w:i w:val="0"/>
                <w:iCs w:val="0"/>
                <w:color w:val="000000"/>
                <w:kern w:val="0"/>
                <w:sz w:val="18"/>
                <w:szCs w:val="18"/>
                <w:u w:val="none"/>
                <w:lang w:val="en-US" w:eastAsia="zh-CN" w:bidi="ar"/>
              </w:rPr>
              <w:t>___包</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FA18F">
            <w:pPr>
              <w:jc w:val="left"/>
              <w:rPr>
                <w:rFonts w:hint="eastAsia" w:ascii="宋体" w:hAnsi="宋体" w:eastAsia="宋体" w:cs="宋体"/>
                <w:b/>
                <w:bCs/>
                <w:i w:val="0"/>
                <w:iCs w:val="0"/>
                <w:color w:val="000000"/>
                <w:sz w:val="18"/>
                <w:szCs w:val="18"/>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00C6D">
            <w:pPr>
              <w:jc w:val="left"/>
              <w:rPr>
                <w:rFonts w:hint="eastAsia" w:ascii="宋体" w:hAnsi="宋体" w:eastAsia="宋体" w:cs="宋体"/>
                <w:b/>
                <w:bCs/>
                <w:i w:val="0"/>
                <w:iCs w:val="0"/>
                <w:color w:val="000000"/>
                <w:sz w:val="18"/>
                <w:szCs w:val="18"/>
                <w:u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F6C5E">
            <w:pPr>
              <w:jc w:val="left"/>
              <w:rPr>
                <w:rFonts w:hint="eastAsia" w:ascii="宋体" w:hAnsi="宋体" w:eastAsia="宋体" w:cs="宋体"/>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8B93">
            <w:pPr>
              <w:jc w:val="left"/>
              <w:rPr>
                <w:rFonts w:hint="eastAsia" w:ascii="宋体" w:hAnsi="宋体" w:eastAsia="宋体" w:cs="宋体"/>
                <w:b/>
                <w:bCs/>
                <w:i w:val="0"/>
                <w:iCs w:val="0"/>
                <w:color w:val="000000"/>
                <w:sz w:val="18"/>
                <w:szCs w:val="18"/>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39602">
            <w:pPr>
              <w:jc w:val="left"/>
              <w:rPr>
                <w:rFonts w:hint="eastAsia" w:ascii="宋体" w:hAnsi="宋体" w:eastAsia="宋体" w:cs="宋体"/>
                <w:i w:val="0"/>
                <w:iCs w:val="0"/>
                <w:color w:val="000000"/>
                <w:sz w:val="18"/>
                <w:szCs w:val="18"/>
                <w:u w:val="none"/>
              </w:rPr>
            </w:pP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B9073">
            <w:pPr>
              <w:jc w:val="left"/>
              <w:rPr>
                <w:rFonts w:hint="eastAsia" w:ascii="宋体" w:hAnsi="宋体" w:eastAsia="宋体" w:cs="宋体"/>
                <w:i w:val="0"/>
                <w:iCs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4339E">
            <w:pPr>
              <w:jc w:val="left"/>
              <w:rPr>
                <w:rFonts w:hint="eastAsia" w:ascii="宋体" w:hAnsi="宋体" w:eastAsia="宋体" w:cs="宋体"/>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B7BE6">
            <w:pPr>
              <w:jc w:val="left"/>
              <w:rPr>
                <w:rFonts w:hint="eastAsia" w:ascii="宋体" w:hAnsi="宋体" w:eastAsia="宋体" w:cs="宋体"/>
                <w:i w:val="0"/>
                <w:iCs w:val="0"/>
                <w:color w:val="000000"/>
                <w:sz w:val="18"/>
                <w:szCs w:val="18"/>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D67B1">
            <w:pPr>
              <w:jc w:val="left"/>
              <w:rPr>
                <w:rFonts w:hint="eastAsia" w:ascii="宋体" w:hAnsi="宋体" w:eastAsia="宋体" w:cs="宋体"/>
                <w:i w:val="0"/>
                <w:iCs w:val="0"/>
                <w:color w:val="000000"/>
                <w:sz w:val="18"/>
                <w:szCs w:val="18"/>
                <w:u w:val="none"/>
              </w:rPr>
            </w:pPr>
          </w:p>
        </w:tc>
      </w:tr>
      <w:tr w14:paraId="6FB89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429" w:type="pct"/>
            <w:vMerge w:val="continue"/>
            <w:tcBorders>
              <w:left w:val="single" w:color="000000" w:sz="4" w:space="0"/>
              <w:bottom w:val="single" w:color="000000" w:sz="4" w:space="0"/>
              <w:right w:val="single" w:color="000000" w:sz="4" w:space="0"/>
            </w:tcBorders>
            <w:shd w:val="clear" w:color="auto" w:fill="auto"/>
            <w:vAlign w:val="center"/>
          </w:tcPr>
          <w:p w14:paraId="0912044B">
            <w:pPr>
              <w:keepNext w:val="0"/>
              <w:keepLines w:val="0"/>
              <w:widowControl/>
              <w:suppressLineNumbers w:val="0"/>
              <w:jc w:val="left"/>
              <w:textAlignment w:val="center"/>
              <w:rPr>
                <w:rFonts w:ascii="宋体" w:hAnsi="宋体" w:eastAsia="宋体" w:cs="宋体"/>
                <w:b/>
                <w:bCs/>
                <w:i w:val="0"/>
                <w:iCs w:val="0"/>
                <w:color w:val="000000"/>
                <w:sz w:val="18"/>
                <w:szCs w:val="18"/>
                <w:u w:val="none"/>
              </w:rPr>
            </w:pP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ACD56">
            <w:pPr>
              <w:jc w:val="left"/>
              <w:rPr>
                <w:rFonts w:hint="eastAsia" w:ascii="宋体" w:hAnsi="宋体" w:eastAsia="宋体" w:cs="宋体"/>
                <w:b/>
                <w:bCs/>
                <w:i w:val="0"/>
                <w:iCs w:val="0"/>
                <w:color w:val="000000"/>
                <w:sz w:val="18"/>
                <w:szCs w:val="18"/>
                <w:u w:val="none"/>
              </w:rPr>
            </w:pPr>
          </w:p>
        </w:tc>
        <w:tc>
          <w:tcPr>
            <w:tcW w:w="59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E280F">
            <w:pPr>
              <w:jc w:val="left"/>
              <w:rPr>
                <w:rFonts w:hint="eastAsia" w:ascii="宋体" w:hAnsi="宋体" w:eastAsia="宋体" w:cs="宋体"/>
                <w:b/>
                <w:bCs/>
                <w:i w:val="0"/>
                <w:iCs w:val="0"/>
                <w:color w:val="000000"/>
                <w:sz w:val="18"/>
                <w:szCs w:val="18"/>
                <w:u w:val="none"/>
              </w:rPr>
            </w:pPr>
          </w:p>
        </w:tc>
        <w:tc>
          <w:tcPr>
            <w:tcW w:w="46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64275">
            <w:pPr>
              <w:jc w:val="left"/>
              <w:rPr>
                <w:rFonts w:hint="eastAsia" w:ascii="宋体" w:hAnsi="宋体" w:eastAsia="宋体" w:cs="宋体"/>
                <w:b/>
                <w:bCs/>
                <w:i w:val="0"/>
                <w:iCs w:val="0"/>
                <w:color w:val="000000"/>
                <w:sz w:val="18"/>
                <w:szCs w:val="18"/>
                <w:u w:val="none"/>
              </w:rPr>
            </w:pPr>
          </w:p>
        </w:tc>
        <w:tc>
          <w:tcPr>
            <w:tcW w:w="3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D2B9F">
            <w:pPr>
              <w:jc w:val="left"/>
              <w:rPr>
                <w:rFonts w:hint="eastAsia" w:ascii="宋体" w:hAnsi="宋体" w:eastAsia="宋体" w:cs="宋体"/>
                <w:b/>
                <w:bCs/>
                <w:i w:val="0"/>
                <w:iCs w:val="0"/>
                <w:color w:val="000000"/>
                <w:sz w:val="18"/>
                <w:szCs w:val="18"/>
                <w:u w:val="none"/>
              </w:rPr>
            </w:pPr>
          </w:p>
        </w:tc>
        <w:tc>
          <w:tcPr>
            <w:tcW w:w="58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20EBD">
            <w:pPr>
              <w:jc w:val="left"/>
              <w:rPr>
                <w:rFonts w:hint="eastAsia" w:ascii="宋体" w:hAnsi="宋体" w:eastAsia="宋体" w:cs="宋体"/>
                <w:i w:val="0"/>
                <w:iCs w:val="0"/>
                <w:color w:val="000000"/>
                <w:sz w:val="18"/>
                <w:szCs w:val="18"/>
                <w:u w:val="none"/>
              </w:rPr>
            </w:pPr>
          </w:p>
        </w:tc>
        <w:tc>
          <w:tcPr>
            <w:tcW w:w="64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ABB8E">
            <w:pPr>
              <w:jc w:val="left"/>
              <w:rPr>
                <w:rFonts w:hint="eastAsia" w:ascii="宋体" w:hAnsi="宋体" w:eastAsia="宋体" w:cs="宋体"/>
                <w:i w:val="0"/>
                <w:iCs w:val="0"/>
                <w:color w:val="000000"/>
                <w:sz w:val="18"/>
                <w:szCs w:val="18"/>
                <w:u w:val="none"/>
              </w:rPr>
            </w:pPr>
          </w:p>
        </w:tc>
        <w:tc>
          <w:tcPr>
            <w:tcW w:w="4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3A997">
            <w:pPr>
              <w:jc w:val="left"/>
              <w:rPr>
                <w:rFonts w:hint="eastAsia" w:ascii="宋体" w:hAnsi="宋体" w:eastAsia="宋体" w:cs="宋体"/>
                <w:i w:val="0"/>
                <w:iCs w:val="0"/>
                <w:color w:val="000000"/>
                <w:sz w:val="18"/>
                <w:szCs w:val="18"/>
                <w:u w:val="none"/>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80CD9">
            <w:pPr>
              <w:jc w:val="left"/>
              <w:rPr>
                <w:rFonts w:hint="eastAsia" w:ascii="宋体" w:hAnsi="宋体" w:eastAsia="宋体" w:cs="宋体"/>
                <w:i w:val="0"/>
                <w:iCs w:val="0"/>
                <w:color w:val="000000"/>
                <w:sz w:val="18"/>
                <w:szCs w:val="18"/>
                <w:u w:val="none"/>
              </w:rPr>
            </w:pPr>
          </w:p>
        </w:tc>
        <w:tc>
          <w:tcPr>
            <w:tcW w:w="4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2D0DF">
            <w:pPr>
              <w:jc w:val="left"/>
              <w:rPr>
                <w:rFonts w:hint="eastAsia" w:ascii="宋体" w:hAnsi="宋体" w:eastAsia="宋体" w:cs="宋体"/>
                <w:i w:val="0"/>
                <w:iCs w:val="0"/>
                <w:color w:val="000000"/>
                <w:sz w:val="18"/>
                <w:szCs w:val="18"/>
                <w:u w:val="none"/>
              </w:rPr>
            </w:pPr>
          </w:p>
        </w:tc>
      </w:tr>
      <w:tr w14:paraId="2A14DC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71F9337">
            <w:pPr>
              <w:keepNext w:val="0"/>
              <w:keepLines w:val="0"/>
              <w:widowControl/>
              <w:suppressLineNumbers w:val="0"/>
              <w:ind w:firstLineChars="500"/>
              <w:jc w:val="center"/>
              <w:textAlignment w:val="center"/>
              <w:rPr>
                <w:rFonts w:ascii="宋体" w:hAnsi="宋体" w:eastAsia="宋体" w:cs="宋体"/>
                <w:b/>
                <w:bCs/>
                <w:i w:val="0"/>
                <w:iCs w:val="0"/>
                <w:color w:val="000000"/>
                <w:kern w:val="0"/>
                <w:sz w:val="18"/>
                <w:szCs w:val="18"/>
                <w:u w:val="none"/>
                <w:lang w:val="en-US" w:eastAsia="zh-CN" w:bidi="ar"/>
              </w:rPr>
            </w:pPr>
            <w:r>
              <w:rPr>
                <w:rFonts w:ascii="宋体" w:hAnsi="宋体" w:eastAsia="宋体" w:cs="宋体"/>
                <w:b/>
                <w:bCs/>
                <w:i w:val="0"/>
                <w:iCs w:val="0"/>
                <w:color w:val="000000"/>
                <w:kern w:val="0"/>
                <w:sz w:val="18"/>
                <w:szCs w:val="18"/>
                <w:u w:val="none"/>
                <w:lang w:val="en-US" w:eastAsia="zh-CN" w:bidi="ar"/>
              </w:rPr>
              <w:t>投标单位</w:t>
            </w:r>
            <w:r>
              <w:rPr>
                <w:rFonts w:hint="eastAsia" w:ascii="宋体" w:hAnsi="宋体" w:eastAsia="宋体" w:cs="宋体"/>
                <w:b/>
                <w:bCs/>
                <w:i w:val="0"/>
                <w:iCs w:val="0"/>
                <w:color w:val="000000"/>
                <w:kern w:val="0"/>
                <w:sz w:val="18"/>
                <w:szCs w:val="18"/>
                <w:u w:val="none"/>
                <w:lang w:val="en-US" w:eastAsia="zh-CN" w:bidi="ar"/>
              </w:rPr>
              <w:t>（签章）</w:t>
            </w:r>
            <w:r>
              <w:rPr>
                <w:rFonts w:ascii="宋体" w:hAnsi="宋体" w:eastAsia="宋体" w:cs="宋体"/>
                <w:b/>
                <w:bCs/>
                <w:i w:val="0"/>
                <w:iCs w:val="0"/>
                <w:color w:val="000000"/>
                <w:kern w:val="0"/>
                <w:sz w:val="18"/>
                <w:szCs w:val="18"/>
                <w:u w:val="none"/>
                <w:lang w:val="en-US" w:eastAsia="zh-CN" w:bidi="ar"/>
              </w:rPr>
              <w:t>：</w:t>
            </w:r>
          </w:p>
        </w:tc>
      </w:tr>
    </w:tbl>
    <w:p w14:paraId="5712D32C">
      <w:pPr>
        <w:rPr>
          <w:rFonts w:hint="eastAsia"/>
          <w:lang w:val="en-US" w:eastAsia="zh-CN"/>
        </w:rPr>
      </w:pPr>
    </w:p>
    <w:p w14:paraId="0511C443">
      <w:pPr>
        <w:pStyle w:val="2"/>
        <w:rPr>
          <w:rFonts w:hint="eastAsia" w:eastAsia="宋体"/>
          <w:b/>
          <w:bCs/>
          <w:spacing w:val="-4"/>
          <w:sz w:val="36"/>
          <w:szCs w:val="36"/>
          <w:lang w:val="en-US" w:eastAsia="zh-CN"/>
        </w:rPr>
      </w:pPr>
    </w:p>
    <w:p w14:paraId="498AD0B1">
      <w:pPr>
        <w:pStyle w:val="2"/>
        <w:rPr>
          <w:rFonts w:hint="eastAsia" w:eastAsia="宋体"/>
          <w:b/>
          <w:bCs/>
          <w:spacing w:val="-4"/>
          <w:sz w:val="36"/>
          <w:szCs w:val="36"/>
          <w:lang w:val="en-US" w:eastAsia="zh-CN"/>
        </w:rPr>
      </w:pP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0"/>
        <w:gridCol w:w="988"/>
        <w:gridCol w:w="712"/>
        <w:gridCol w:w="963"/>
        <w:gridCol w:w="1112"/>
        <w:gridCol w:w="1888"/>
        <w:gridCol w:w="1769"/>
      </w:tblGrid>
      <w:tr w14:paraId="3C314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5"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5AEEAAC5">
            <w:pPr>
              <w:keepNext w:val="0"/>
              <w:keepLines w:val="0"/>
              <w:widowControl/>
              <w:suppressLineNumbers w:val="0"/>
              <w:jc w:val="center"/>
              <w:textAlignment w:val="center"/>
              <w:rPr>
                <w:rStyle w:val="17"/>
                <w:sz w:val="21"/>
                <w:szCs w:val="21"/>
                <w:lang w:val="en-US" w:eastAsia="zh-CN" w:bidi="ar"/>
              </w:rPr>
            </w:pPr>
            <w:r>
              <w:rPr>
                <w:rStyle w:val="16"/>
                <w:sz w:val="21"/>
                <w:szCs w:val="21"/>
                <w:lang w:val="en-US" w:eastAsia="zh-CN" w:bidi="ar"/>
              </w:rPr>
              <w:t>桐城市筑梦人才服务有限责任公司镜</w:t>
            </w:r>
            <w:r>
              <w:rPr>
                <w:rStyle w:val="16"/>
                <w:rFonts w:hint="eastAsia"/>
                <w:sz w:val="21"/>
                <w:szCs w:val="21"/>
                <w:lang w:val="en-US" w:eastAsia="zh-CN" w:bidi="ar"/>
              </w:rPr>
              <w:t>架及配件样品明细汇总表</w:t>
            </w:r>
          </w:p>
          <w:p w14:paraId="283600DD">
            <w:pPr>
              <w:keepNext w:val="0"/>
              <w:keepLines w:val="0"/>
              <w:widowControl/>
              <w:suppressLineNumbers w:val="0"/>
              <w:ind w:firstLineChars="500"/>
              <w:jc w:val="right"/>
              <w:textAlignment w:val="center"/>
              <w:rPr>
                <w:rStyle w:val="16"/>
                <w:lang w:val="en-US" w:eastAsia="zh-CN" w:bidi="ar"/>
              </w:rPr>
            </w:pPr>
          </w:p>
          <w:p w14:paraId="6F83474D">
            <w:pPr>
              <w:keepNext w:val="0"/>
              <w:keepLines w:val="0"/>
              <w:widowControl/>
              <w:suppressLineNumbers w:val="0"/>
              <w:ind w:firstLineChars="500"/>
              <w:jc w:val="right"/>
              <w:textAlignment w:val="center"/>
              <w:rPr>
                <w:rStyle w:val="16"/>
                <w:lang w:val="en-US" w:eastAsia="zh-CN" w:bidi="ar"/>
              </w:rPr>
            </w:pPr>
            <w:r>
              <w:rPr>
                <w:rStyle w:val="16"/>
                <w:lang w:val="en-US" w:eastAsia="zh-CN" w:bidi="ar"/>
              </w:rPr>
              <w:t>项目招标编号：</w:t>
            </w:r>
            <w:r>
              <w:rPr>
                <w:rStyle w:val="16"/>
                <w:rFonts w:hint="eastAsia"/>
                <w:lang w:val="en-US" w:eastAsia="zh-CN" w:bidi="ar"/>
              </w:rPr>
              <w:t>JKQJT-2026016</w:t>
            </w:r>
          </w:p>
        </w:tc>
      </w:tr>
      <w:tr w14:paraId="594EB1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5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EF2DA">
            <w:pPr>
              <w:keepNext w:val="0"/>
              <w:keepLines w:val="0"/>
              <w:widowControl/>
              <w:suppressLineNumbers w:val="0"/>
              <w:jc w:val="center"/>
              <w:textAlignment w:val="center"/>
              <w:rPr>
                <w:rFonts w:ascii="宋体" w:hAnsi="宋体" w:eastAsia="宋体" w:cs="宋体"/>
                <w:b/>
                <w:bCs/>
                <w:i w:val="0"/>
                <w:iCs w:val="0"/>
                <w:color w:val="000000"/>
                <w:sz w:val="18"/>
                <w:szCs w:val="18"/>
                <w:u w:val="none"/>
              </w:rPr>
            </w:pPr>
            <w:r>
              <w:rPr>
                <w:rFonts w:ascii="宋体" w:hAnsi="宋体" w:eastAsia="宋体" w:cs="宋体"/>
                <w:b/>
                <w:bCs/>
                <w:i w:val="0"/>
                <w:iCs w:val="0"/>
                <w:color w:val="000000"/>
                <w:kern w:val="0"/>
                <w:sz w:val="18"/>
                <w:szCs w:val="18"/>
                <w:u w:val="none"/>
                <w:lang w:val="en-US" w:eastAsia="zh-CN" w:bidi="ar"/>
              </w:rPr>
              <w:t>投标标段</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C800D">
            <w:pPr>
              <w:keepNext w:val="0"/>
              <w:keepLines w:val="0"/>
              <w:widowControl/>
              <w:suppressLineNumbers w:val="0"/>
              <w:jc w:val="center"/>
              <w:textAlignment w:val="center"/>
              <w:rPr>
                <w:rFonts w:ascii="宋体" w:hAnsi="宋体" w:eastAsia="宋体" w:cs="宋体"/>
                <w:b/>
                <w:bCs/>
                <w:i w:val="0"/>
                <w:iCs w:val="0"/>
                <w:color w:val="000000"/>
                <w:sz w:val="18"/>
                <w:szCs w:val="18"/>
                <w:u w:val="none"/>
              </w:rPr>
            </w:pPr>
            <w:r>
              <w:rPr>
                <w:rFonts w:ascii="宋体" w:hAnsi="宋体" w:eastAsia="宋体" w:cs="宋体"/>
                <w:b/>
                <w:bCs/>
                <w:i w:val="0"/>
                <w:iCs w:val="0"/>
                <w:color w:val="000000"/>
                <w:kern w:val="0"/>
                <w:sz w:val="18"/>
                <w:szCs w:val="18"/>
                <w:u w:val="none"/>
                <w:lang w:val="en-US" w:eastAsia="zh-CN" w:bidi="ar"/>
              </w:rPr>
              <w:t>产品</w:t>
            </w:r>
            <w:r>
              <w:rPr>
                <w:rFonts w:hint="eastAsia" w:ascii="宋体" w:hAnsi="宋体" w:eastAsia="宋体" w:cs="宋体"/>
                <w:b/>
                <w:bCs/>
                <w:i w:val="0"/>
                <w:iCs w:val="0"/>
                <w:color w:val="000000"/>
                <w:kern w:val="0"/>
                <w:sz w:val="18"/>
                <w:szCs w:val="18"/>
                <w:u w:val="none"/>
                <w:lang w:val="en-US" w:eastAsia="zh-CN" w:bidi="ar"/>
              </w:rPr>
              <w:t>类别</w:t>
            </w: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D7E63">
            <w:pPr>
              <w:keepNext w:val="0"/>
              <w:keepLines w:val="0"/>
              <w:widowControl/>
              <w:suppressLineNumbers w:val="0"/>
              <w:jc w:val="center"/>
              <w:textAlignment w:val="center"/>
              <w:rPr>
                <w:rFonts w:ascii="宋体" w:hAnsi="宋体" w:eastAsia="宋体" w:cs="宋体"/>
                <w:b/>
                <w:bCs/>
                <w:i w:val="0"/>
                <w:iCs w:val="0"/>
                <w:color w:val="000000"/>
                <w:sz w:val="18"/>
                <w:szCs w:val="18"/>
                <w:u w:val="none"/>
              </w:rPr>
            </w:pPr>
            <w:r>
              <w:rPr>
                <w:rStyle w:val="16"/>
                <w:rFonts w:hint="eastAsia"/>
                <w:lang w:val="en-US" w:eastAsia="zh-CN" w:bidi="ar"/>
              </w:rPr>
              <w:t>材质</w:t>
            </w: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34EBE">
            <w:pPr>
              <w:keepNext w:val="0"/>
              <w:keepLines w:val="0"/>
              <w:widowControl/>
              <w:suppressLineNumbers w:val="0"/>
              <w:jc w:val="center"/>
              <w:textAlignment w:val="center"/>
              <w:rPr>
                <w:rFonts w:ascii="宋体" w:hAnsi="宋体" w:eastAsia="宋体" w:cs="宋体"/>
                <w:b/>
                <w:bCs/>
                <w:i w:val="0"/>
                <w:iCs w:val="0"/>
                <w:color w:val="000000"/>
                <w:sz w:val="18"/>
                <w:szCs w:val="18"/>
                <w:u w:val="none"/>
              </w:rPr>
            </w:pPr>
            <w:r>
              <w:rPr>
                <w:rStyle w:val="16"/>
                <w:rFonts w:hint="eastAsia"/>
                <w:lang w:val="en-US" w:eastAsia="zh-CN" w:bidi="ar"/>
              </w:rPr>
              <w:t>尺寸规格</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8BD26">
            <w:pPr>
              <w:keepNext w:val="0"/>
              <w:keepLines w:val="0"/>
              <w:widowControl/>
              <w:suppressLineNumbers w:val="0"/>
              <w:jc w:val="center"/>
              <w:textAlignment w:val="center"/>
              <w:rPr>
                <w:rStyle w:val="16"/>
                <w:rFonts w:hint="eastAsia"/>
                <w:lang w:val="en-US" w:eastAsia="zh-CN" w:bidi="ar"/>
              </w:rPr>
            </w:pPr>
            <w:r>
              <w:rPr>
                <w:rStyle w:val="16"/>
                <w:rFonts w:hint="eastAsia"/>
                <w:lang w:val="en-US" w:eastAsia="zh-CN" w:bidi="ar"/>
              </w:rPr>
              <w:t>镜框类型</w:t>
            </w: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04071">
            <w:pPr>
              <w:keepNext w:val="0"/>
              <w:keepLines w:val="0"/>
              <w:widowControl/>
              <w:suppressLineNumbers w:val="0"/>
              <w:jc w:val="center"/>
              <w:textAlignment w:val="center"/>
              <w:rPr>
                <w:rStyle w:val="16"/>
                <w:rFonts w:hint="eastAsia"/>
                <w:lang w:val="en-US" w:eastAsia="zh-CN" w:bidi="ar"/>
              </w:rPr>
            </w:pPr>
            <w:r>
              <w:rPr>
                <w:rStyle w:val="16"/>
                <w:rFonts w:hint="eastAsia"/>
                <w:lang w:val="en-US" w:eastAsia="zh-CN" w:bidi="ar"/>
              </w:rPr>
              <w:t>适用人群及年龄段</w:t>
            </w: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18DA5">
            <w:pPr>
              <w:keepNext w:val="0"/>
              <w:keepLines w:val="0"/>
              <w:widowControl/>
              <w:suppressLineNumbers w:val="0"/>
              <w:jc w:val="center"/>
              <w:textAlignment w:val="center"/>
              <w:rPr>
                <w:rStyle w:val="16"/>
                <w:rFonts w:hint="eastAsia"/>
                <w:lang w:val="en-US" w:eastAsia="zh-CN" w:bidi="ar"/>
              </w:rPr>
            </w:pPr>
            <w:r>
              <w:rPr>
                <w:rStyle w:val="16"/>
                <w:rFonts w:hint="eastAsia"/>
                <w:lang w:val="en-US" w:eastAsia="zh-CN" w:bidi="ar"/>
              </w:rPr>
              <w:t>样品数量</w:t>
            </w:r>
          </w:p>
        </w:tc>
      </w:tr>
      <w:tr w14:paraId="22DB9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 w:type="pct"/>
            <w:vMerge w:val="restart"/>
            <w:tcBorders>
              <w:top w:val="single" w:color="000000" w:sz="4" w:space="0"/>
              <w:left w:val="single" w:color="000000" w:sz="4" w:space="0"/>
              <w:right w:val="single" w:color="000000" w:sz="4" w:space="0"/>
            </w:tcBorders>
            <w:shd w:val="clear" w:color="auto" w:fill="auto"/>
            <w:vAlign w:val="center"/>
          </w:tcPr>
          <w:p w14:paraId="4F18452D">
            <w:pPr>
              <w:keepNext w:val="0"/>
              <w:keepLines w:val="0"/>
              <w:widowControl/>
              <w:suppressLineNumbers w:val="0"/>
              <w:jc w:val="center"/>
              <w:textAlignment w:val="center"/>
              <w:rPr>
                <w:rFonts w:ascii="宋体" w:hAnsi="宋体" w:eastAsia="宋体" w:cs="宋体"/>
                <w:b/>
                <w:bCs/>
                <w:i w:val="0"/>
                <w:iCs w:val="0"/>
                <w:color w:val="000000"/>
                <w:sz w:val="18"/>
                <w:szCs w:val="18"/>
                <w:u w:val="none"/>
              </w:rPr>
            </w:pPr>
            <w:r>
              <w:rPr>
                <w:rFonts w:ascii="宋体" w:hAnsi="宋体" w:eastAsia="宋体" w:cs="宋体"/>
                <w:b/>
                <w:bCs/>
                <w:i w:val="0"/>
                <w:iCs w:val="0"/>
                <w:color w:val="000000"/>
                <w:kern w:val="0"/>
                <w:sz w:val="18"/>
                <w:szCs w:val="18"/>
                <w:u w:val="none"/>
                <w:lang w:val="en-US" w:eastAsia="zh-CN" w:bidi="ar"/>
              </w:rPr>
              <w:t>___包</w:t>
            </w: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80791">
            <w:pPr>
              <w:jc w:val="left"/>
              <w:rPr>
                <w:rFonts w:hint="eastAsia" w:ascii="宋体" w:hAnsi="宋体" w:eastAsia="宋体" w:cs="宋体"/>
                <w:b/>
                <w:bCs/>
                <w:i w:val="0"/>
                <w:iCs w:val="0"/>
                <w:color w:val="000000"/>
                <w:sz w:val="18"/>
                <w:szCs w:val="18"/>
                <w:u w:val="none"/>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70730">
            <w:pPr>
              <w:jc w:val="left"/>
              <w:rPr>
                <w:rFonts w:hint="eastAsia" w:ascii="宋体" w:hAnsi="宋体" w:eastAsia="宋体" w:cs="宋体"/>
                <w:b/>
                <w:bCs/>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4AC0D">
            <w:pPr>
              <w:jc w:val="left"/>
              <w:rPr>
                <w:rFonts w:hint="eastAsia" w:ascii="宋体" w:hAnsi="宋体" w:eastAsia="宋体" w:cs="宋体"/>
                <w:b/>
                <w:bCs/>
                <w:i w:val="0"/>
                <w:iCs w:val="0"/>
                <w:color w:val="000000"/>
                <w:sz w:val="18"/>
                <w:szCs w:val="18"/>
                <w:u w:val="none"/>
              </w:rPr>
            </w:pP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B60D8">
            <w:pPr>
              <w:jc w:val="left"/>
              <w:rPr>
                <w:rFonts w:hint="eastAsia" w:ascii="宋体" w:hAnsi="宋体" w:eastAsia="宋体" w:cs="宋体"/>
                <w:b/>
                <w:bCs/>
                <w:i w:val="0"/>
                <w:iCs w:val="0"/>
                <w:color w:val="000000"/>
                <w:sz w:val="18"/>
                <w:szCs w:val="18"/>
                <w:u w:val="none"/>
              </w:rPr>
            </w:pP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C20FD">
            <w:pPr>
              <w:jc w:val="left"/>
              <w:rPr>
                <w:rFonts w:hint="eastAsia" w:ascii="宋体" w:hAnsi="宋体" w:eastAsia="宋体" w:cs="宋体"/>
                <w:i w:val="0"/>
                <w:iCs w:val="0"/>
                <w:color w:val="000000"/>
                <w:sz w:val="18"/>
                <w:szCs w:val="18"/>
                <w:u w:val="none"/>
              </w:rPr>
            </w:pP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63661">
            <w:pPr>
              <w:jc w:val="left"/>
              <w:rPr>
                <w:rFonts w:hint="eastAsia" w:ascii="宋体" w:hAnsi="宋体" w:eastAsia="宋体" w:cs="宋体"/>
                <w:i w:val="0"/>
                <w:iCs w:val="0"/>
                <w:color w:val="000000"/>
                <w:sz w:val="18"/>
                <w:szCs w:val="18"/>
                <w:u w:val="none"/>
              </w:rPr>
            </w:pPr>
          </w:p>
        </w:tc>
      </w:tr>
      <w:tr w14:paraId="42FE8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5" w:hRule="atLeast"/>
        </w:trPr>
        <w:tc>
          <w:tcPr>
            <w:tcW w:w="654" w:type="pct"/>
            <w:vMerge w:val="continue"/>
            <w:tcBorders>
              <w:left w:val="single" w:color="000000" w:sz="4" w:space="0"/>
              <w:bottom w:val="single" w:color="000000" w:sz="4" w:space="0"/>
              <w:right w:val="single" w:color="000000" w:sz="4" w:space="0"/>
            </w:tcBorders>
            <w:shd w:val="clear" w:color="auto" w:fill="auto"/>
            <w:vAlign w:val="center"/>
          </w:tcPr>
          <w:p w14:paraId="360B594C">
            <w:pPr>
              <w:keepNext w:val="0"/>
              <w:keepLines w:val="0"/>
              <w:widowControl/>
              <w:suppressLineNumbers w:val="0"/>
              <w:jc w:val="left"/>
              <w:textAlignment w:val="center"/>
              <w:rPr>
                <w:rFonts w:ascii="宋体" w:hAnsi="宋体" w:eastAsia="宋体" w:cs="宋体"/>
                <w:b/>
                <w:bCs/>
                <w:i w:val="0"/>
                <w:iCs w:val="0"/>
                <w:color w:val="000000"/>
                <w:sz w:val="18"/>
                <w:szCs w:val="18"/>
                <w:u w:val="none"/>
              </w:rPr>
            </w:pPr>
          </w:p>
        </w:tc>
        <w:tc>
          <w:tcPr>
            <w:tcW w:w="57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5F0CD">
            <w:pPr>
              <w:jc w:val="left"/>
              <w:rPr>
                <w:rFonts w:hint="eastAsia" w:ascii="宋体" w:hAnsi="宋体" w:eastAsia="宋体" w:cs="宋体"/>
                <w:b/>
                <w:bCs/>
                <w:i w:val="0"/>
                <w:iCs w:val="0"/>
                <w:color w:val="000000"/>
                <w:sz w:val="18"/>
                <w:szCs w:val="18"/>
                <w:u w:val="none"/>
              </w:rPr>
            </w:pPr>
          </w:p>
        </w:tc>
        <w:tc>
          <w:tcPr>
            <w:tcW w:w="4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4C3A6">
            <w:pPr>
              <w:jc w:val="left"/>
              <w:rPr>
                <w:rFonts w:hint="eastAsia" w:ascii="宋体" w:hAnsi="宋体" w:eastAsia="宋体" w:cs="宋体"/>
                <w:b/>
                <w:bCs/>
                <w:i w:val="0"/>
                <w:iCs w:val="0"/>
                <w:color w:val="000000"/>
                <w:sz w:val="18"/>
                <w:szCs w:val="18"/>
                <w:u w:val="none"/>
              </w:rPr>
            </w:pPr>
          </w:p>
        </w:tc>
        <w:tc>
          <w:tcPr>
            <w:tcW w:w="5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04C6">
            <w:pPr>
              <w:jc w:val="left"/>
              <w:rPr>
                <w:rFonts w:hint="eastAsia" w:ascii="宋体" w:hAnsi="宋体" w:eastAsia="宋体" w:cs="宋体"/>
                <w:b/>
                <w:bCs/>
                <w:i w:val="0"/>
                <w:iCs w:val="0"/>
                <w:color w:val="000000"/>
                <w:sz w:val="18"/>
                <w:szCs w:val="18"/>
                <w:u w:val="none"/>
              </w:rPr>
            </w:pP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52D91">
            <w:pPr>
              <w:jc w:val="left"/>
              <w:rPr>
                <w:rFonts w:hint="eastAsia" w:ascii="宋体" w:hAnsi="宋体" w:eastAsia="宋体" w:cs="宋体"/>
                <w:b/>
                <w:bCs/>
                <w:i w:val="0"/>
                <w:iCs w:val="0"/>
                <w:color w:val="000000"/>
                <w:sz w:val="18"/>
                <w:szCs w:val="18"/>
                <w:u w:val="none"/>
              </w:rPr>
            </w:pPr>
          </w:p>
        </w:tc>
        <w:tc>
          <w:tcPr>
            <w:tcW w:w="110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AF40B">
            <w:pPr>
              <w:jc w:val="left"/>
              <w:rPr>
                <w:rFonts w:hint="eastAsia" w:ascii="宋体" w:hAnsi="宋体" w:eastAsia="宋体" w:cs="宋体"/>
                <w:i w:val="0"/>
                <w:iCs w:val="0"/>
                <w:color w:val="000000"/>
                <w:sz w:val="18"/>
                <w:szCs w:val="18"/>
                <w:u w:val="none"/>
              </w:rPr>
            </w:pPr>
          </w:p>
        </w:tc>
        <w:tc>
          <w:tcPr>
            <w:tcW w:w="10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23F90">
            <w:pPr>
              <w:jc w:val="left"/>
              <w:rPr>
                <w:rFonts w:hint="eastAsia" w:ascii="宋体" w:hAnsi="宋体" w:eastAsia="宋体" w:cs="宋体"/>
                <w:i w:val="0"/>
                <w:iCs w:val="0"/>
                <w:color w:val="000000"/>
                <w:sz w:val="18"/>
                <w:szCs w:val="18"/>
                <w:u w:val="none"/>
              </w:rPr>
            </w:pPr>
          </w:p>
        </w:tc>
      </w:tr>
      <w:tr w14:paraId="20CC7B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5"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2A9A6D25">
            <w:pPr>
              <w:keepNext w:val="0"/>
              <w:keepLines w:val="0"/>
              <w:widowControl/>
              <w:suppressLineNumbers w:val="0"/>
              <w:ind w:firstLineChars="500"/>
              <w:jc w:val="center"/>
              <w:textAlignment w:val="center"/>
              <w:rPr>
                <w:rFonts w:ascii="宋体" w:hAnsi="宋体" w:eastAsia="宋体" w:cs="宋体"/>
                <w:b/>
                <w:bCs/>
                <w:i w:val="0"/>
                <w:iCs w:val="0"/>
                <w:color w:val="000000"/>
                <w:kern w:val="0"/>
                <w:sz w:val="18"/>
                <w:szCs w:val="18"/>
                <w:u w:val="none"/>
                <w:lang w:val="en-US" w:eastAsia="zh-CN" w:bidi="ar"/>
              </w:rPr>
            </w:pPr>
            <w:r>
              <w:rPr>
                <w:rFonts w:ascii="宋体" w:hAnsi="宋体" w:eastAsia="宋体" w:cs="宋体"/>
                <w:b/>
                <w:bCs/>
                <w:i w:val="0"/>
                <w:iCs w:val="0"/>
                <w:color w:val="000000"/>
                <w:kern w:val="0"/>
                <w:sz w:val="18"/>
                <w:szCs w:val="18"/>
                <w:u w:val="none"/>
                <w:lang w:val="en-US" w:eastAsia="zh-CN" w:bidi="ar"/>
              </w:rPr>
              <w:t>投标单位</w:t>
            </w:r>
            <w:r>
              <w:rPr>
                <w:rFonts w:hint="eastAsia" w:ascii="宋体" w:hAnsi="宋体" w:eastAsia="宋体" w:cs="宋体"/>
                <w:b/>
                <w:bCs/>
                <w:i w:val="0"/>
                <w:iCs w:val="0"/>
                <w:color w:val="000000"/>
                <w:kern w:val="0"/>
                <w:sz w:val="18"/>
                <w:szCs w:val="18"/>
                <w:u w:val="none"/>
                <w:lang w:val="en-US" w:eastAsia="zh-CN" w:bidi="ar"/>
              </w:rPr>
              <w:t>（签章）</w:t>
            </w:r>
            <w:r>
              <w:rPr>
                <w:rFonts w:ascii="宋体" w:hAnsi="宋体" w:eastAsia="宋体" w:cs="宋体"/>
                <w:b/>
                <w:bCs/>
                <w:i w:val="0"/>
                <w:iCs w:val="0"/>
                <w:color w:val="000000"/>
                <w:kern w:val="0"/>
                <w:sz w:val="18"/>
                <w:szCs w:val="18"/>
                <w:u w:val="none"/>
                <w:lang w:val="en-US" w:eastAsia="zh-CN" w:bidi="ar"/>
              </w:rPr>
              <w:t>：</w:t>
            </w:r>
          </w:p>
        </w:tc>
      </w:tr>
    </w:tbl>
    <w:p w14:paraId="180CEEBD">
      <w:pPr>
        <w:pStyle w:val="2"/>
        <w:rPr>
          <w:rFonts w:hint="eastAsia" w:eastAsia="宋体"/>
          <w:b/>
          <w:bCs/>
          <w:spacing w:val="-4"/>
          <w:sz w:val="36"/>
          <w:szCs w:val="36"/>
          <w:lang w:val="en-US" w:eastAsia="zh-CN"/>
        </w:rPr>
        <w:sectPr>
          <w:pgSz w:w="11906" w:h="16838"/>
          <w:pgMar w:top="400" w:right="1785" w:bottom="1151" w:left="1785" w:header="0" w:footer="989" w:gutter="0"/>
          <w:pgNumType w:fmt="decimal"/>
          <w:cols w:space="720" w:num="1"/>
        </w:sectPr>
      </w:pPr>
    </w:p>
    <w:p w14:paraId="22A1E5EA">
      <w:pPr>
        <w:jc w:val="left"/>
        <w:outlineLvl w:val="0"/>
        <w:rPr>
          <w:rFonts w:hint="default" w:eastAsia="宋体"/>
          <w:b/>
          <w:bCs/>
          <w:spacing w:val="-4"/>
          <w:sz w:val="36"/>
          <w:szCs w:val="36"/>
          <w:lang w:val="en-US" w:eastAsia="zh-CN"/>
        </w:rPr>
      </w:pPr>
      <w:r>
        <w:rPr>
          <w:rFonts w:hint="eastAsia" w:eastAsia="宋体"/>
          <w:b/>
          <w:bCs/>
          <w:spacing w:val="-4"/>
          <w:sz w:val="36"/>
          <w:szCs w:val="36"/>
          <w:lang w:val="en-US" w:eastAsia="zh-CN"/>
        </w:rPr>
        <w:t>附件2：资格审查文件</w:t>
      </w:r>
      <w:bookmarkEnd w:id="37"/>
      <w:bookmarkEnd w:id="38"/>
      <w:r>
        <w:rPr>
          <w:rFonts w:hint="eastAsia" w:eastAsia="宋体"/>
          <w:b/>
          <w:bCs/>
          <w:spacing w:val="-4"/>
          <w:sz w:val="36"/>
          <w:szCs w:val="36"/>
          <w:lang w:val="en-US" w:eastAsia="zh-CN"/>
        </w:rPr>
        <w:t>清单</w:t>
      </w:r>
    </w:p>
    <w:p w14:paraId="0B6A3540">
      <w:pPr>
        <w:jc w:val="left"/>
        <w:rPr>
          <w:rFonts w:hint="eastAsia" w:eastAsia="宋体"/>
          <w:b/>
          <w:bCs/>
          <w:spacing w:val="-4"/>
          <w:sz w:val="36"/>
          <w:szCs w:val="36"/>
          <w:lang w:val="en-US" w:eastAsia="zh-CN"/>
        </w:rPr>
      </w:pPr>
    </w:p>
    <w:sdt>
      <w:sdtPr>
        <w:rPr>
          <w:rFonts w:ascii="宋体" w:hAnsi="宋体" w:eastAsia="宋体" w:cstheme="minorBidi"/>
          <w:kern w:val="2"/>
          <w:sz w:val="21"/>
          <w:szCs w:val="24"/>
          <w:lang w:val="en-US" w:eastAsia="zh-CN" w:bidi="ar-SA"/>
        </w:rPr>
        <w:id w:val="154927866"/>
        <w15:color w:val="DBDBDB"/>
        <w:docPartObj>
          <w:docPartGallery w:val="Table of Contents"/>
          <w:docPartUnique/>
        </w:docPartObj>
      </w:sdtPr>
      <w:sdtEndPr>
        <w:rPr>
          <w:rFonts w:hint="eastAsia" w:eastAsia="宋体" w:asciiTheme="minorHAnsi" w:hAnsiTheme="minorHAnsi" w:cstheme="minorBidi"/>
          <w:bCs/>
          <w:spacing w:val="-4"/>
          <w:kern w:val="2"/>
          <w:sz w:val="21"/>
          <w:szCs w:val="36"/>
          <w:lang w:val="en-US" w:eastAsia="zh-CN" w:bidi="ar-SA"/>
        </w:rPr>
      </w:sdtEndPr>
      <w:sdtContent>
        <w:p w14:paraId="3BAB7829">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目录</w:t>
          </w:r>
        </w:p>
        <w:p w14:paraId="47621672">
          <w:pPr>
            <w:pStyle w:val="9"/>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spacing w:val="-4"/>
              <w:sz w:val="24"/>
              <w:szCs w:val="24"/>
              <w:lang w:val="en-US" w:eastAsia="zh-CN"/>
            </w:rPr>
            <w:fldChar w:fldCharType="begin"/>
          </w:r>
          <w:r>
            <w:rPr>
              <w:rFonts w:hint="eastAsia" w:asciiTheme="minorEastAsia" w:hAnsiTheme="minorEastAsia" w:eastAsiaTheme="minorEastAsia" w:cstheme="minorEastAsia"/>
              <w:b/>
              <w:bCs/>
              <w:spacing w:val="-4"/>
              <w:sz w:val="24"/>
              <w:szCs w:val="24"/>
              <w:lang w:val="en-US" w:eastAsia="zh-CN"/>
            </w:rPr>
            <w:instrText xml:space="preserve">TOC \o "1-3" \h \u </w:instrText>
          </w:r>
          <w:r>
            <w:rPr>
              <w:rFonts w:hint="eastAsia" w:asciiTheme="minorEastAsia" w:hAnsiTheme="minorEastAsia" w:eastAsiaTheme="minorEastAsia" w:cstheme="minorEastAsia"/>
              <w:b/>
              <w:bCs/>
              <w:spacing w:val="-4"/>
              <w:sz w:val="24"/>
              <w:szCs w:val="24"/>
              <w:lang w:val="en-US" w:eastAsia="zh-CN"/>
            </w:rPr>
            <w:fldChar w:fldCharType="separate"/>
          </w:r>
        </w:p>
        <w:p w14:paraId="5E4377B8">
          <w:pPr>
            <w:pStyle w:val="9"/>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_Toc712617289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bCs/>
              <w:spacing w:val="-4"/>
              <w:sz w:val="24"/>
              <w:szCs w:val="24"/>
              <w:lang w:val="en-US" w:eastAsia="zh-CN"/>
            </w:rPr>
            <w:t>一、营业执照</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_Toc712617289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007BA259">
          <w:pPr>
            <w:pStyle w:val="9"/>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_Toc442476904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bCs/>
              <w:spacing w:val="-4"/>
              <w:sz w:val="24"/>
              <w:szCs w:val="24"/>
              <w:lang w:val="en-US" w:eastAsia="zh-CN"/>
            </w:rPr>
            <w:t>二、信用履约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_Toc442476904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29BFDE63">
          <w:pPr>
            <w:pStyle w:val="10"/>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_Toc2120939614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spacing w:val="-5"/>
              <w:sz w:val="24"/>
              <w:szCs w:val="24"/>
            </w:rPr>
            <w:t>（1）</w:t>
          </w:r>
          <w:r>
            <w:rPr>
              <w:rFonts w:hint="eastAsia" w:asciiTheme="minorEastAsia" w:hAnsiTheme="minorEastAsia" w:eastAsiaTheme="minorEastAsia" w:cstheme="minorEastAsia"/>
              <w:bCs/>
              <w:spacing w:val="3"/>
              <w:sz w:val="24"/>
              <w:szCs w:val="24"/>
            </w:rPr>
            <w:t>中国执行信息公开网</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z w:val="24"/>
              <w:szCs w:val="24"/>
            </w:rPr>
            <w:t>zxgk</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z w:val="24"/>
              <w:szCs w:val="24"/>
            </w:rPr>
            <w:t>court</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z w:val="24"/>
              <w:szCs w:val="24"/>
            </w:rPr>
            <w:t>gov</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z w:val="24"/>
              <w:szCs w:val="24"/>
            </w:rPr>
            <w:t>cn</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3"/>
              <w:sz w:val="24"/>
              <w:szCs w:val="24"/>
              <w:lang w:val="en-US" w:eastAsia="zh-CN"/>
            </w:rPr>
            <w:t>企业</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bCs/>
              <w:spacing w:val="3"/>
              <w:sz w:val="24"/>
              <w:szCs w:val="24"/>
            </w:rPr>
            <w:t>失信被执行人</w:t>
          </w:r>
          <w:r>
            <w:rPr>
              <w:rFonts w:hint="eastAsia" w:asciiTheme="minorEastAsia" w:hAnsiTheme="minorEastAsia" w:eastAsiaTheme="minorEastAsia" w:cstheme="minorEastAsia"/>
              <w:spacing w:val="3"/>
              <w:sz w:val="24"/>
              <w:szCs w:val="24"/>
            </w:rPr>
            <w:t>”查询结</w:t>
          </w:r>
          <w:r>
            <w:rPr>
              <w:rFonts w:hint="eastAsia" w:asciiTheme="minorEastAsia" w:hAnsiTheme="minorEastAsia" w:eastAsiaTheme="minorEastAsia" w:cstheme="minorEastAsia"/>
              <w:spacing w:val="-5"/>
              <w:sz w:val="24"/>
              <w:szCs w:val="24"/>
            </w:rPr>
            <w:t>果截图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_Toc2120939614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7F4A5141">
          <w:pPr>
            <w:pStyle w:val="10"/>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_Toc551035945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spacing w:val="-5"/>
              <w:sz w:val="24"/>
              <w:szCs w:val="24"/>
            </w:rPr>
            <w:t>（2）</w:t>
          </w:r>
          <w:r>
            <w:rPr>
              <w:rFonts w:hint="eastAsia" w:asciiTheme="minorEastAsia" w:hAnsiTheme="minorEastAsia" w:eastAsiaTheme="minorEastAsia" w:cstheme="minorEastAsia"/>
              <w:bCs/>
              <w:spacing w:val="-1"/>
              <w:sz w:val="24"/>
              <w:szCs w:val="24"/>
            </w:rPr>
            <w:t>信用中国网</w:t>
          </w:r>
          <w:r>
            <w:rPr>
              <w:rFonts w:hint="eastAsia" w:asciiTheme="minorEastAsia" w:hAnsiTheme="minorEastAsia" w:eastAsiaTheme="minorEastAsia" w:cstheme="minorEastAsia"/>
              <w:spacing w:val="-1"/>
              <w:sz w:val="24"/>
              <w:szCs w:val="24"/>
            </w:rPr>
            <w:t>（www.creditchina.gov</w:t>
          </w:r>
          <w:r>
            <w:rPr>
              <w:rFonts w:hint="eastAsia" w:asciiTheme="minorEastAsia" w:hAnsiTheme="minorEastAsia" w:eastAsiaTheme="minorEastAsia" w:cstheme="minorEastAsia"/>
              <w:spacing w:val="-2"/>
              <w:sz w:val="24"/>
              <w:szCs w:val="24"/>
            </w:rPr>
            <w:t>.cn）“</w:t>
          </w:r>
          <w:r>
            <w:rPr>
              <w:rFonts w:hint="eastAsia" w:asciiTheme="minorEastAsia" w:hAnsiTheme="minorEastAsia" w:eastAsiaTheme="minorEastAsia" w:cstheme="minorEastAsia"/>
              <w:bCs/>
              <w:spacing w:val="-2"/>
              <w:sz w:val="24"/>
              <w:szCs w:val="24"/>
            </w:rPr>
            <w:t>严重失信主体名单</w:t>
          </w:r>
          <w:r>
            <w:rPr>
              <w:rFonts w:hint="eastAsia" w:asciiTheme="minorEastAsia" w:hAnsiTheme="minorEastAsia" w:eastAsiaTheme="minorEastAsia" w:cstheme="minorEastAsia"/>
              <w:spacing w:val="-2"/>
              <w:sz w:val="24"/>
              <w:szCs w:val="24"/>
            </w:rPr>
            <w:t>”查询结</w:t>
          </w:r>
          <w:r>
            <w:rPr>
              <w:rFonts w:hint="eastAsia" w:asciiTheme="minorEastAsia" w:hAnsiTheme="minorEastAsia" w:eastAsiaTheme="minorEastAsia" w:cstheme="minorEastAsia"/>
              <w:spacing w:val="-5"/>
              <w:sz w:val="24"/>
              <w:szCs w:val="24"/>
            </w:rPr>
            <w:t>果截图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_Toc551035945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2297DD37">
          <w:pPr>
            <w:pStyle w:val="10"/>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_Toc1311641751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bCs/>
              <w:sz w:val="24"/>
              <w:szCs w:val="24"/>
            </w:rPr>
            <w:t>全国企业信用信息公示系统</w:t>
          </w:r>
          <w:r>
            <w:rPr>
              <w:rFonts w:hint="eastAsia" w:asciiTheme="minorEastAsia" w:hAnsiTheme="minorEastAsia" w:eastAsiaTheme="minorEastAsia" w:cstheme="minorEastAsia"/>
              <w:sz w:val="24"/>
              <w:szCs w:val="24"/>
            </w:rPr>
            <w:t>（www.gsxt</w:t>
          </w:r>
          <w:r>
            <w:rPr>
              <w:rFonts w:hint="eastAsia" w:asciiTheme="minorEastAsia" w:hAnsiTheme="minorEastAsia" w:eastAsiaTheme="minorEastAsia" w:cstheme="minorEastAsia"/>
              <w:spacing w:val="-1"/>
              <w:sz w:val="24"/>
              <w:szCs w:val="24"/>
            </w:rPr>
            <w:t>.gov.cn）</w:t>
          </w:r>
          <w:r>
            <w:rPr>
              <w:rFonts w:hint="eastAsia" w:asciiTheme="minorEastAsia" w:hAnsiTheme="minorEastAsia" w:eastAsiaTheme="minorEastAsia" w:cstheme="minorEastAsia"/>
              <w:bCs/>
              <w:spacing w:val="-1"/>
              <w:sz w:val="24"/>
              <w:szCs w:val="24"/>
            </w:rPr>
            <w:t>基本信息</w:t>
          </w:r>
          <w:r>
            <w:rPr>
              <w:rFonts w:hint="eastAsia" w:asciiTheme="minorEastAsia" w:hAnsiTheme="minorEastAsia" w:eastAsiaTheme="minorEastAsia" w:cstheme="minorEastAsia"/>
              <w:spacing w:val="-1"/>
              <w:sz w:val="24"/>
              <w:szCs w:val="24"/>
            </w:rPr>
            <w:t>及“</w:t>
          </w:r>
          <w:r>
            <w:rPr>
              <w:rFonts w:hint="eastAsia" w:asciiTheme="minorEastAsia" w:hAnsiTheme="minorEastAsia" w:eastAsiaTheme="minorEastAsia" w:cstheme="minorEastAsia"/>
              <w:bCs/>
              <w:spacing w:val="-1"/>
              <w:sz w:val="24"/>
              <w:szCs w:val="24"/>
            </w:rPr>
            <w:t>严</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_Toc1311641751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23B6A2AC">
          <w:pPr>
            <w:pStyle w:val="10"/>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_Toc843272602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sz w:val="24"/>
              <w:szCs w:val="24"/>
              <w:lang w:val="en-US" w:eastAsia="zh-CN"/>
            </w:rPr>
            <w:t>(4)</w:t>
          </w:r>
          <w:r>
            <w:rPr>
              <w:rFonts w:hint="eastAsia" w:asciiTheme="minorEastAsia" w:hAnsiTheme="minorEastAsia" w:eastAsiaTheme="minorEastAsia" w:cstheme="minorEastAsia"/>
              <w:bCs/>
              <w:spacing w:val="3"/>
              <w:sz w:val="24"/>
              <w:szCs w:val="24"/>
            </w:rPr>
            <w:t>中国执行信息公开网</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z w:val="24"/>
              <w:szCs w:val="24"/>
            </w:rPr>
            <w:t>zxgk</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z w:val="24"/>
              <w:szCs w:val="24"/>
            </w:rPr>
            <w:t>court</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z w:val="24"/>
              <w:szCs w:val="24"/>
            </w:rPr>
            <w:t>gov</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z w:val="24"/>
              <w:szCs w:val="24"/>
            </w:rPr>
            <w:t>cn</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spacing w:val="3"/>
              <w:sz w:val="24"/>
              <w:szCs w:val="24"/>
              <w:lang w:val="en-US" w:eastAsia="zh-CN"/>
            </w:rPr>
            <w:t>法人</w:t>
          </w:r>
          <w:r>
            <w:rPr>
              <w:rFonts w:hint="eastAsia" w:asciiTheme="minorEastAsia" w:hAnsiTheme="minorEastAsia" w:eastAsiaTheme="minorEastAsia" w:cstheme="minorEastAsia"/>
              <w:spacing w:val="3"/>
              <w:sz w:val="24"/>
              <w:szCs w:val="24"/>
            </w:rPr>
            <w:t>“</w:t>
          </w:r>
          <w:r>
            <w:rPr>
              <w:rFonts w:hint="eastAsia" w:asciiTheme="minorEastAsia" w:hAnsiTheme="minorEastAsia" w:eastAsiaTheme="minorEastAsia" w:cstheme="minorEastAsia"/>
              <w:bCs/>
              <w:spacing w:val="3"/>
              <w:sz w:val="24"/>
              <w:szCs w:val="24"/>
            </w:rPr>
            <w:t>失信被执行人</w:t>
          </w:r>
          <w:r>
            <w:rPr>
              <w:rFonts w:hint="eastAsia" w:asciiTheme="minorEastAsia" w:hAnsiTheme="minorEastAsia" w:eastAsiaTheme="minorEastAsia" w:cstheme="minorEastAsia"/>
              <w:spacing w:val="3"/>
              <w:sz w:val="24"/>
              <w:szCs w:val="24"/>
            </w:rPr>
            <w:t>”查询结</w:t>
          </w:r>
          <w:r>
            <w:rPr>
              <w:rFonts w:hint="eastAsia" w:asciiTheme="minorEastAsia" w:hAnsiTheme="minorEastAsia" w:eastAsiaTheme="minorEastAsia" w:cstheme="minorEastAsia"/>
              <w:spacing w:val="-5"/>
              <w:sz w:val="24"/>
              <w:szCs w:val="24"/>
            </w:rPr>
            <w:t>果截图</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_Toc843272602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2DA0F1F7">
          <w:pPr>
            <w:pStyle w:val="10"/>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_Toc1638035261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bCs/>
              <w:sz w:val="24"/>
              <w:szCs w:val="24"/>
              <w:lang w:val="en-US" w:eastAsia="zh-CN"/>
            </w:rPr>
            <w:t>（5）企业、法人无</w:t>
          </w:r>
          <w:r>
            <w:rPr>
              <w:rFonts w:hint="eastAsia" w:asciiTheme="minorEastAsia" w:hAnsiTheme="minorEastAsia" w:eastAsiaTheme="minorEastAsia" w:cstheme="minorEastAsia"/>
              <w:bCs/>
              <w:sz w:val="24"/>
              <w:szCs w:val="24"/>
              <w:lang w:val="en-US" w:eastAsia="en-US"/>
            </w:rPr>
            <w:t>重大违法记录书面声明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_Toc1638035261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45CDDFA6">
          <w:pPr>
            <w:pStyle w:val="10"/>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_Toc1865760734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bCs/>
              <w:sz w:val="24"/>
              <w:szCs w:val="24"/>
              <w:lang w:val="en-US" w:eastAsia="zh-CN"/>
            </w:rPr>
            <w:t>（6）企业、法人无行贿犯罪记录承诺函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_Toc1865760734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1622B239">
          <w:pPr>
            <w:pStyle w:val="10"/>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_Toc284442844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bCs/>
              <w:sz w:val="24"/>
              <w:szCs w:val="24"/>
              <w:lang w:val="en-US" w:eastAsia="zh-CN"/>
            </w:rPr>
            <w:t>（7）信用承诺函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_Toc284442844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38714F8C">
          <w:pPr>
            <w:pStyle w:val="10"/>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_Toc332280886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bCs/>
              <w:sz w:val="24"/>
              <w:szCs w:val="24"/>
              <w:lang w:val="en-US" w:eastAsia="zh-CN"/>
            </w:rPr>
            <w:t>（8）镜片售后服务承诺函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_Toc332280886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07C316B5">
          <w:pPr>
            <w:pStyle w:val="10"/>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_Toc1187368802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bCs/>
              <w:sz w:val="24"/>
              <w:szCs w:val="24"/>
              <w:lang w:val="en-US" w:eastAsia="zh-CN"/>
            </w:rPr>
            <w:t>（8）镜架售后服务承诺函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_Toc1187368802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728AA224">
          <w:pPr>
            <w:pStyle w:val="9"/>
            <w:tabs>
              <w:tab w:val="right" w:leader="dot" w:pos="833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Cs/>
              <w:spacing w:val="-4"/>
              <w:sz w:val="24"/>
              <w:szCs w:val="24"/>
              <w:lang w:val="en-US" w:eastAsia="zh-CN"/>
            </w:rPr>
            <w:fldChar w:fldCharType="begin"/>
          </w:r>
          <w:r>
            <w:rPr>
              <w:rFonts w:hint="eastAsia" w:asciiTheme="minorEastAsia" w:hAnsiTheme="minorEastAsia" w:eastAsiaTheme="minorEastAsia" w:cstheme="minorEastAsia"/>
              <w:bCs/>
              <w:spacing w:val="-4"/>
              <w:sz w:val="24"/>
              <w:szCs w:val="24"/>
              <w:lang w:val="en-US" w:eastAsia="zh-CN"/>
            </w:rPr>
            <w:instrText xml:space="preserve"> HYPERLINK \l _Toc1689407290 </w:instrText>
          </w:r>
          <w:r>
            <w:rPr>
              <w:rFonts w:hint="eastAsia" w:asciiTheme="minorEastAsia" w:hAnsiTheme="minorEastAsia" w:eastAsiaTheme="minorEastAsia" w:cstheme="minorEastAsia"/>
              <w:bCs/>
              <w:spacing w:val="-4"/>
              <w:sz w:val="24"/>
              <w:szCs w:val="24"/>
              <w:lang w:val="en-US" w:eastAsia="zh-CN"/>
            </w:rPr>
            <w:fldChar w:fldCharType="separate"/>
          </w:r>
          <w:r>
            <w:rPr>
              <w:rFonts w:hint="eastAsia" w:asciiTheme="minorEastAsia" w:hAnsiTheme="minorEastAsia" w:eastAsiaTheme="minorEastAsia" w:cstheme="minorEastAsia"/>
              <w:bCs/>
              <w:spacing w:val="-4"/>
              <w:sz w:val="24"/>
              <w:szCs w:val="24"/>
              <w:lang w:val="en-US" w:eastAsia="zh-CN"/>
            </w:rPr>
            <w:t>三、产品资质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_Toc1689407290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bCs/>
              <w:spacing w:val="-4"/>
              <w:sz w:val="24"/>
              <w:szCs w:val="24"/>
              <w:lang w:val="en-US" w:eastAsia="zh-CN"/>
            </w:rPr>
            <w:fldChar w:fldCharType="end"/>
          </w:r>
        </w:p>
        <w:p w14:paraId="66AB326B">
          <w:pPr>
            <w:jc w:val="left"/>
            <w:rPr>
              <w:rFonts w:hint="eastAsia" w:eastAsia="宋体" w:asciiTheme="minorHAnsi" w:hAnsiTheme="minorHAnsi" w:cstheme="minorBidi"/>
              <w:bCs/>
              <w:spacing w:val="-4"/>
              <w:kern w:val="2"/>
              <w:sz w:val="21"/>
              <w:szCs w:val="36"/>
              <w:lang w:val="en-US" w:eastAsia="zh-CN" w:bidi="ar-SA"/>
            </w:rPr>
          </w:pPr>
          <w:r>
            <w:rPr>
              <w:rFonts w:hint="eastAsia" w:asciiTheme="minorEastAsia" w:hAnsiTheme="minorEastAsia" w:eastAsiaTheme="minorEastAsia" w:cstheme="minorEastAsia"/>
              <w:bCs/>
              <w:spacing w:val="-4"/>
              <w:sz w:val="24"/>
              <w:szCs w:val="24"/>
              <w:lang w:val="en-US" w:eastAsia="zh-CN"/>
            </w:rPr>
            <w:fldChar w:fldCharType="end"/>
          </w:r>
        </w:p>
      </w:sdtContent>
    </w:sdt>
    <w:p w14:paraId="649DEA17">
      <w:pPr>
        <w:jc w:val="left"/>
        <w:rPr>
          <w:rFonts w:hint="eastAsia" w:eastAsia="宋体" w:asciiTheme="minorHAnsi" w:hAnsiTheme="minorHAnsi" w:cstheme="minorBidi"/>
          <w:bCs/>
          <w:spacing w:val="-4"/>
          <w:kern w:val="2"/>
          <w:sz w:val="21"/>
          <w:szCs w:val="36"/>
          <w:lang w:val="en-US" w:eastAsia="zh-CN" w:bidi="ar-SA"/>
        </w:rPr>
        <w:sectPr>
          <w:pgSz w:w="11906" w:h="16838"/>
          <w:pgMar w:top="400" w:right="1785" w:bottom="1151" w:left="1785" w:header="0" w:footer="989" w:gutter="0"/>
          <w:pgNumType w:fmt="decimal"/>
          <w:cols w:space="720" w:num="1"/>
        </w:sectPr>
      </w:pPr>
    </w:p>
    <w:p w14:paraId="5DCA5C26">
      <w:pPr>
        <w:jc w:val="left"/>
        <w:rPr>
          <w:rFonts w:hint="eastAsia" w:eastAsia="宋体"/>
          <w:b/>
          <w:bCs/>
          <w:spacing w:val="-4"/>
          <w:sz w:val="36"/>
          <w:szCs w:val="36"/>
          <w:lang w:val="en-US" w:eastAsia="zh-CN"/>
        </w:rPr>
      </w:pPr>
    </w:p>
    <w:p w14:paraId="458C0B31">
      <w:pPr>
        <w:numPr>
          <w:ilvl w:val="0"/>
          <w:numId w:val="2"/>
        </w:numPr>
        <w:jc w:val="left"/>
        <w:outlineLvl w:val="0"/>
        <w:rPr>
          <w:rFonts w:hint="eastAsia" w:eastAsia="宋体"/>
          <w:b/>
          <w:bCs/>
          <w:spacing w:val="-4"/>
          <w:sz w:val="36"/>
          <w:szCs w:val="36"/>
          <w:lang w:val="en-US" w:eastAsia="zh-CN"/>
        </w:rPr>
      </w:pPr>
      <w:bookmarkStart w:id="39" w:name="_Toc712617289"/>
      <w:bookmarkStart w:id="40" w:name="_Toc1538460069"/>
      <w:r>
        <w:rPr>
          <w:rFonts w:hint="eastAsia" w:eastAsia="宋体"/>
          <w:b/>
          <w:bCs/>
          <w:spacing w:val="-4"/>
          <w:sz w:val="28"/>
          <w:szCs w:val="28"/>
          <w:lang w:val="en-US" w:eastAsia="zh-CN"/>
        </w:rPr>
        <w:t>营业执照</w:t>
      </w:r>
      <w:bookmarkEnd w:id="39"/>
      <w:bookmarkEnd w:id="40"/>
    </w:p>
    <w:p w14:paraId="3F9A173A">
      <w:pPr>
        <w:widowControl w:val="0"/>
        <w:numPr>
          <w:ilvl w:val="0"/>
          <w:numId w:val="0"/>
        </w:numPr>
        <w:jc w:val="left"/>
        <w:rPr>
          <w:rFonts w:hint="eastAsia" w:eastAsia="宋体"/>
          <w:b/>
          <w:bCs/>
          <w:spacing w:val="-4"/>
          <w:sz w:val="28"/>
          <w:szCs w:val="28"/>
          <w:lang w:val="en-US" w:eastAsia="zh-CN"/>
        </w:rPr>
      </w:pPr>
    </w:p>
    <w:p w14:paraId="40A0A1A9">
      <w:pPr>
        <w:widowControl w:val="0"/>
        <w:numPr>
          <w:ilvl w:val="0"/>
          <w:numId w:val="0"/>
        </w:numPr>
        <w:jc w:val="left"/>
        <w:rPr>
          <w:rFonts w:hint="eastAsia" w:eastAsia="宋体"/>
          <w:b/>
          <w:bCs/>
          <w:spacing w:val="-4"/>
          <w:sz w:val="28"/>
          <w:szCs w:val="28"/>
          <w:lang w:val="en-US" w:eastAsia="zh-CN"/>
        </w:rPr>
        <w:sectPr>
          <w:footerReference r:id="rId4" w:type="default"/>
          <w:pgSz w:w="11906" w:h="16838"/>
          <w:pgMar w:top="400" w:right="1785" w:bottom="1151" w:left="1785" w:header="0" w:footer="989" w:gutter="0"/>
          <w:pgNumType w:fmt="decimal" w:start="1"/>
          <w:cols w:space="720" w:num="1"/>
        </w:sectPr>
      </w:pPr>
      <w:r>
        <w:rPr>
          <w:rFonts w:hint="eastAsia" w:eastAsia="宋体"/>
          <w:b/>
          <w:bCs/>
          <w:spacing w:val="-4"/>
          <w:sz w:val="32"/>
          <w:szCs w:val="32"/>
          <w:lang w:val="en-US" w:eastAsia="zh-CN"/>
        </w:rPr>
        <w:drawing>
          <wp:inline distT="0" distB="0" distL="114300" distR="114300">
            <wp:extent cx="4424045" cy="6471285"/>
            <wp:effectExtent l="0" t="0" r="20955" b="5715"/>
            <wp:docPr id="5" name="图片 5" descr="/Users/googoing/Library/Containers/com.kingsoft.wpsoffice.mac/Data/tmp/photoeditapp/20260609230114/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Users/googoing/Library/Containers/com.kingsoft.wpsoffice.mac/Data/tmp/photoeditapp/20260609230114/temp.pngtemp"/>
                    <pic:cNvPicPr>
                      <a:picLocks noChangeAspect="1"/>
                    </pic:cNvPicPr>
                  </pic:nvPicPr>
                  <pic:blipFill>
                    <a:blip r:embed="rId10"/>
                    <a:srcRect t="14167" b="21110"/>
                    <a:stretch>
                      <a:fillRect/>
                    </a:stretch>
                  </pic:blipFill>
                  <pic:spPr>
                    <a:xfrm>
                      <a:off x="0" y="0"/>
                      <a:ext cx="4424045" cy="6471285"/>
                    </a:xfrm>
                    <a:prstGeom prst="rect">
                      <a:avLst/>
                    </a:prstGeom>
                  </pic:spPr>
                </pic:pic>
              </a:graphicData>
            </a:graphic>
          </wp:inline>
        </w:drawing>
      </w:r>
    </w:p>
    <w:p w14:paraId="53F65A2A">
      <w:pPr>
        <w:numPr>
          <w:ilvl w:val="0"/>
          <w:numId w:val="2"/>
        </w:numPr>
        <w:jc w:val="left"/>
        <w:outlineLvl w:val="0"/>
        <w:rPr>
          <w:rFonts w:hint="default" w:eastAsia="宋体"/>
          <w:b/>
          <w:bCs/>
          <w:spacing w:val="-4"/>
          <w:sz w:val="32"/>
          <w:szCs w:val="32"/>
          <w:lang w:val="en-US" w:eastAsia="zh-CN"/>
        </w:rPr>
      </w:pPr>
      <w:bookmarkStart w:id="41" w:name="_Toc442476904"/>
      <w:bookmarkStart w:id="42" w:name="_Toc1195269803"/>
      <w:r>
        <w:rPr>
          <w:rFonts w:hint="eastAsia" w:eastAsia="宋体"/>
          <w:b/>
          <w:bCs/>
          <w:spacing w:val="-4"/>
          <w:sz w:val="32"/>
          <w:szCs w:val="32"/>
          <w:lang w:val="en-US" w:eastAsia="zh-CN"/>
        </w:rPr>
        <w:t>信用履约</w:t>
      </w:r>
      <w:bookmarkEnd w:id="41"/>
      <w:bookmarkEnd w:id="42"/>
    </w:p>
    <w:p w14:paraId="09A0BBA7">
      <w:pPr>
        <w:pStyle w:val="2"/>
        <w:numPr>
          <w:ilvl w:val="0"/>
          <w:numId w:val="3"/>
        </w:numPr>
        <w:spacing w:before="7" w:line="276" w:lineRule="auto"/>
        <w:ind w:right="11" w:rightChars="0"/>
        <w:jc w:val="left"/>
        <w:outlineLvl w:val="1"/>
        <w:rPr>
          <w:rFonts w:hint="eastAsia" w:asciiTheme="minorEastAsia" w:hAnsiTheme="minorEastAsia" w:eastAsiaTheme="minorEastAsia" w:cstheme="minorEastAsia"/>
          <w:spacing w:val="-5"/>
        </w:rPr>
      </w:pPr>
      <w:bookmarkStart w:id="43" w:name="_Toc1337544983"/>
      <w:bookmarkStart w:id="44" w:name="_Toc2120939614"/>
      <w:r>
        <w:rPr>
          <w:rFonts w:hint="eastAsia" w:asciiTheme="minorEastAsia" w:hAnsiTheme="minorEastAsia" w:eastAsiaTheme="minorEastAsia" w:cstheme="minorEastAsia"/>
          <w:b/>
          <w:bCs/>
          <w:spacing w:val="3"/>
        </w:rPr>
        <w:t>中国执行信息公开网</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"http://zxgk.court.gov.cn"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color w:val="0000FF"/>
          <w:u w:val="single" w:color="auto"/>
        </w:rPr>
        <w:t>zxgk</w:t>
      </w:r>
      <w:r>
        <w:rPr>
          <w:rFonts w:hint="eastAsia" w:asciiTheme="minorEastAsia" w:hAnsiTheme="minorEastAsia" w:eastAsiaTheme="minorEastAsia" w:cstheme="minorEastAsia"/>
          <w:color w:val="0000FF"/>
          <w:spacing w:val="3"/>
          <w:u w:val="single" w:color="auto"/>
        </w:rPr>
        <w:t>.</w:t>
      </w:r>
      <w:r>
        <w:rPr>
          <w:rFonts w:hint="eastAsia" w:asciiTheme="minorEastAsia" w:hAnsiTheme="minorEastAsia" w:eastAsiaTheme="minorEastAsia" w:cstheme="minorEastAsia"/>
          <w:color w:val="0000FF"/>
          <w:u w:val="single" w:color="auto"/>
        </w:rPr>
        <w:t>court</w:t>
      </w:r>
      <w:r>
        <w:rPr>
          <w:rFonts w:hint="eastAsia" w:asciiTheme="minorEastAsia" w:hAnsiTheme="minorEastAsia" w:eastAsiaTheme="minorEastAsia" w:cstheme="minorEastAsia"/>
          <w:color w:val="0000FF"/>
          <w:spacing w:val="3"/>
          <w:u w:val="single" w:color="auto"/>
        </w:rPr>
        <w:t>.</w:t>
      </w:r>
      <w:r>
        <w:rPr>
          <w:rFonts w:hint="eastAsia" w:asciiTheme="minorEastAsia" w:hAnsiTheme="minorEastAsia" w:eastAsiaTheme="minorEastAsia" w:cstheme="minorEastAsia"/>
          <w:color w:val="0000FF"/>
          <w:u w:val="single" w:color="auto"/>
        </w:rPr>
        <w:t>gov</w:t>
      </w:r>
      <w:r>
        <w:rPr>
          <w:rFonts w:hint="eastAsia" w:asciiTheme="minorEastAsia" w:hAnsiTheme="minorEastAsia" w:eastAsiaTheme="minorEastAsia" w:cstheme="minorEastAsia"/>
          <w:color w:val="0000FF"/>
          <w:spacing w:val="3"/>
          <w:u w:val="single" w:color="auto"/>
        </w:rPr>
        <w:t>.</w:t>
      </w:r>
      <w:r>
        <w:rPr>
          <w:rFonts w:hint="eastAsia" w:asciiTheme="minorEastAsia" w:hAnsiTheme="minorEastAsia" w:eastAsiaTheme="minorEastAsia" w:cstheme="minorEastAsia"/>
          <w:color w:val="0000FF"/>
          <w:u w:val="single" w:color="auto"/>
        </w:rPr>
        <w:t>cn</w:t>
      </w:r>
      <w:r>
        <w:rPr>
          <w:rFonts w:hint="eastAsia" w:asciiTheme="minorEastAsia" w:hAnsiTheme="minorEastAsia" w:eastAsiaTheme="minorEastAsia" w:cstheme="minorEastAsia"/>
          <w:color w:val="0000FF"/>
          <w:u w:val="single" w:color="auto"/>
        </w:rPr>
        <w:fldChar w:fldCharType="end"/>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spacing w:val="3"/>
          <w:lang w:val="en-US" w:eastAsia="zh-CN"/>
        </w:rPr>
        <w:t>企业</w:t>
      </w:r>
      <w:r>
        <w:rPr>
          <w:rFonts w:hint="eastAsia" w:asciiTheme="minorEastAsia" w:hAnsiTheme="minorEastAsia" w:eastAsiaTheme="minorEastAsia" w:cstheme="minorEastAsia"/>
          <w:spacing w:val="3"/>
        </w:rPr>
        <w:t>“</w:t>
      </w:r>
      <w:r>
        <w:rPr>
          <w:rFonts w:hint="eastAsia" w:asciiTheme="minorEastAsia" w:hAnsiTheme="minorEastAsia" w:eastAsiaTheme="minorEastAsia" w:cstheme="minorEastAsia"/>
          <w:b/>
          <w:bCs/>
          <w:spacing w:val="3"/>
        </w:rPr>
        <w:t>失信被执行人</w:t>
      </w:r>
      <w:r>
        <w:rPr>
          <w:rFonts w:hint="eastAsia" w:asciiTheme="minorEastAsia" w:hAnsiTheme="minorEastAsia" w:eastAsiaTheme="minorEastAsia" w:cstheme="minorEastAsia"/>
          <w:spacing w:val="3"/>
        </w:rPr>
        <w:t>”查询结</w:t>
      </w:r>
      <w:r>
        <w:rPr>
          <w:rFonts w:hint="eastAsia" w:asciiTheme="minorEastAsia" w:hAnsiTheme="minorEastAsia" w:eastAsiaTheme="minorEastAsia" w:cstheme="minorEastAsia"/>
          <w:spacing w:val="-5"/>
        </w:rPr>
        <w:t>果截图</w:t>
      </w:r>
      <w:bookmarkEnd w:id="43"/>
      <w:bookmarkEnd w:id="44"/>
    </w:p>
    <w:p w14:paraId="2046F5B8">
      <w:pPr>
        <w:pStyle w:val="2"/>
        <w:numPr>
          <w:ilvl w:val="0"/>
          <w:numId w:val="0"/>
        </w:numPr>
        <w:spacing w:before="7" w:line="276" w:lineRule="auto"/>
        <w:ind w:right="11" w:rightChars="0"/>
        <w:jc w:val="left"/>
        <w:rPr>
          <w:rFonts w:hint="eastAsia" w:asciiTheme="minorEastAsia" w:hAnsiTheme="minorEastAsia" w:eastAsiaTheme="minorEastAsia" w:cstheme="minorEastAsia"/>
          <w:spacing w:val="-5"/>
        </w:rPr>
      </w:pPr>
    </w:p>
    <w:p w14:paraId="30D406A3">
      <w:pPr>
        <w:pStyle w:val="2"/>
        <w:numPr>
          <w:ilvl w:val="0"/>
          <w:numId w:val="0"/>
        </w:numPr>
        <w:spacing w:before="7" w:line="276" w:lineRule="auto"/>
        <w:ind w:right="11" w:rightChars="0"/>
        <w:jc w:val="left"/>
        <w:rPr>
          <w:rFonts w:hint="eastAsia" w:eastAsia="PingFang SC"/>
          <w:lang w:eastAsia="zh-CN"/>
        </w:rPr>
      </w:pPr>
      <w:r>
        <w:rPr>
          <w:rFonts w:hint="eastAsia" w:eastAsia="PingFang SC"/>
          <w:lang w:eastAsia="zh-CN"/>
        </w:rPr>
        <w:drawing>
          <wp:inline distT="0" distB="0" distL="114300" distR="114300">
            <wp:extent cx="5274945" cy="3098800"/>
            <wp:effectExtent l="0" t="0" r="8255" b="0"/>
            <wp:docPr id="2" name="图片 2" descr="/Users/googoing/Library/Containers/com.kingsoft.wpsoffice.mac/Data/tmp/photoeditapp/20260609230151/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sers/googoing/Library/Containers/com.kingsoft.wpsoffice.mac/Data/tmp/photoeditapp/20260609230151/temp.pngtemp"/>
                    <pic:cNvPicPr>
                      <a:picLocks noChangeAspect="1"/>
                    </pic:cNvPicPr>
                  </pic:nvPicPr>
                  <pic:blipFill>
                    <a:blip r:embed="rId11"/>
                    <a:stretch>
                      <a:fillRect/>
                    </a:stretch>
                  </pic:blipFill>
                  <pic:spPr>
                    <a:xfrm>
                      <a:off x="0" y="0"/>
                      <a:ext cx="5274945" cy="3098800"/>
                    </a:xfrm>
                    <a:prstGeom prst="rect">
                      <a:avLst/>
                    </a:prstGeom>
                  </pic:spPr>
                </pic:pic>
              </a:graphicData>
            </a:graphic>
          </wp:inline>
        </w:drawing>
      </w:r>
    </w:p>
    <w:p w14:paraId="2731A3A0">
      <w:pPr>
        <w:spacing w:line="474" w:lineRule="auto"/>
        <w:jc w:val="left"/>
        <w:rPr>
          <w:rFonts w:ascii="Arial"/>
          <w:sz w:val="21"/>
        </w:rPr>
      </w:pPr>
    </w:p>
    <w:p w14:paraId="0D8E1CE8">
      <w:pPr>
        <w:pStyle w:val="2"/>
        <w:numPr>
          <w:ilvl w:val="0"/>
          <w:numId w:val="4"/>
        </w:numPr>
        <w:spacing w:before="110" w:line="276" w:lineRule="auto"/>
        <w:ind w:left="25" w:leftChars="0" w:right="11" w:rightChars="0" w:firstLine="366" w:firstLineChars="0"/>
        <w:jc w:val="left"/>
        <w:outlineLvl w:val="1"/>
        <w:rPr>
          <w:rFonts w:hint="eastAsia" w:asciiTheme="minorEastAsia" w:hAnsiTheme="minorEastAsia" w:eastAsiaTheme="minorEastAsia" w:cstheme="minorEastAsia"/>
          <w:spacing w:val="-5"/>
        </w:rPr>
      </w:pPr>
      <w:bookmarkStart w:id="45" w:name="_Toc551035945"/>
      <w:bookmarkStart w:id="46" w:name="_Toc259712485"/>
      <w:r>
        <w:rPr>
          <w:rFonts w:hint="eastAsia" w:asciiTheme="minorEastAsia" w:hAnsiTheme="minorEastAsia" w:eastAsiaTheme="minorEastAsia" w:cstheme="minorEastAsia"/>
          <w:b/>
          <w:bCs/>
          <w:spacing w:val="-1"/>
        </w:rPr>
        <w:t>信用中国网</w:t>
      </w:r>
      <w:r>
        <w:rPr>
          <w:rFonts w:hint="eastAsia" w:asciiTheme="minorEastAsia" w:hAnsiTheme="minorEastAsia" w:eastAsiaTheme="minorEastAsia" w:cstheme="minorEastAsia"/>
          <w:spacing w:val="-1"/>
        </w:rPr>
        <w:t>（</w:t>
      </w:r>
      <w:r>
        <w:rPr>
          <w:rFonts w:hint="eastAsia" w:asciiTheme="minorEastAsia" w:hAnsiTheme="minorEastAsia" w:eastAsiaTheme="minorEastAsia" w:cstheme="minorEastAsia"/>
        </w:rPr>
        <w:fldChar w:fldCharType="begin"/>
      </w:r>
      <w:r>
        <w:rPr>
          <w:rFonts w:hint="eastAsia" w:asciiTheme="minorEastAsia" w:hAnsiTheme="minorEastAsia" w:eastAsiaTheme="minorEastAsia" w:cstheme="minorEastAsia"/>
        </w:rPr>
        <w:instrText xml:space="preserve"> HYPERLINK "http://www.creditchina.gov.cn" </w:instrText>
      </w:r>
      <w:r>
        <w:rPr>
          <w:rFonts w:hint="eastAsia" w:asciiTheme="minorEastAsia" w:hAnsiTheme="minorEastAsia" w:eastAsiaTheme="minorEastAsia" w:cstheme="minorEastAsia"/>
        </w:rPr>
        <w:fldChar w:fldCharType="separate"/>
      </w:r>
      <w:r>
        <w:rPr>
          <w:rFonts w:hint="eastAsia" w:asciiTheme="minorEastAsia" w:hAnsiTheme="minorEastAsia" w:eastAsiaTheme="minorEastAsia" w:cstheme="minorEastAsia"/>
          <w:spacing w:val="-1"/>
        </w:rPr>
        <w:t>www.creditchina.gov</w:t>
      </w:r>
      <w:r>
        <w:rPr>
          <w:rFonts w:hint="eastAsia" w:asciiTheme="minorEastAsia" w:hAnsiTheme="minorEastAsia" w:eastAsiaTheme="minorEastAsia" w:cstheme="minorEastAsia"/>
          <w:spacing w:val="-2"/>
        </w:rPr>
        <w:t>.cn</w:t>
      </w:r>
      <w:r>
        <w:rPr>
          <w:rFonts w:hint="eastAsia" w:asciiTheme="minorEastAsia" w:hAnsiTheme="minorEastAsia" w:eastAsiaTheme="minorEastAsia" w:cstheme="minorEastAsia"/>
          <w:spacing w:val="-2"/>
        </w:rPr>
        <w:fldChar w:fldCharType="end"/>
      </w:r>
      <w:r>
        <w:rPr>
          <w:rFonts w:hint="eastAsia" w:asciiTheme="minorEastAsia" w:hAnsiTheme="minorEastAsia" w:eastAsiaTheme="minorEastAsia" w:cstheme="minorEastAsia"/>
          <w:spacing w:val="-2"/>
        </w:rPr>
        <w:t>）“</w:t>
      </w:r>
      <w:r>
        <w:rPr>
          <w:rFonts w:hint="eastAsia" w:asciiTheme="minorEastAsia" w:hAnsiTheme="minorEastAsia" w:eastAsiaTheme="minorEastAsia" w:cstheme="minorEastAsia"/>
          <w:b/>
          <w:bCs/>
          <w:spacing w:val="-2"/>
        </w:rPr>
        <w:t>严重失信主体名单</w:t>
      </w:r>
      <w:r>
        <w:rPr>
          <w:rFonts w:hint="eastAsia" w:asciiTheme="minorEastAsia" w:hAnsiTheme="minorEastAsia" w:eastAsiaTheme="minorEastAsia" w:cstheme="minorEastAsia"/>
          <w:spacing w:val="-2"/>
        </w:rPr>
        <w:t>”查询结</w:t>
      </w:r>
      <w:r>
        <w:rPr>
          <w:rFonts w:hint="eastAsia" w:asciiTheme="minorEastAsia" w:hAnsiTheme="minorEastAsia" w:eastAsiaTheme="minorEastAsia" w:cstheme="minorEastAsia"/>
          <w:spacing w:val="-5"/>
        </w:rPr>
        <w:t>果截图</w:t>
      </w:r>
      <w:bookmarkEnd w:id="45"/>
      <w:bookmarkEnd w:id="46"/>
    </w:p>
    <w:p w14:paraId="25CCC2B4">
      <w:pPr>
        <w:pStyle w:val="2"/>
        <w:numPr>
          <w:ilvl w:val="0"/>
          <w:numId w:val="0"/>
        </w:numPr>
        <w:spacing w:before="110" w:line="276" w:lineRule="auto"/>
        <w:ind w:left="391" w:leftChars="0" w:right="11" w:rightChars="0"/>
        <w:jc w:val="left"/>
        <w:rPr>
          <w:rFonts w:hint="eastAsia" w:eastAsia="PingFang SC"/>
          <w:lang w:eastAsia="zh-CN"/>
        </w:rPr>
      </w:pPr>
    </w:p>
    <w:p w14:paraId="4B00AC3B">
      <w:pPr>
        <w:pStyle w:val="2"/>
        <w:numPr>
          <w:ilvl w:val="0"/>
          <w:numId w:val="0"/>
        </w:numPr>
        <w:spacing w:before="110" w:line="276" w:lineRule="auto"/>
        <w:ind w:left="391" w:leftChars="0" w:right="11" w:rightChars="0"/>
        <w:jc w:val="left"/>
        <w:rPr>
          <w:rFonts w:hint="eastAsia" w:eastAsia="PingFang SC"/>
          <w:lang w:eastAsia="zh-CN"/>
        </w:rPr>
        <w:sectPr>
          <w:pgSz w:w="11906" w:h="16838"/>
          <w:pgMar w:top="400" w:right="1785" w:bottom="1151" w:left="1785" w:header="0" w:footer="989" w:gutter="0"/>
          <w:pgNumType w:fmt="decimal"/>
          <w:cols w:space="720" w:num="1"/>
        </w:sectPr>
      </w:pPr>
      <w:r>
        <w:rPr>
          <w:rFonts w:hint="eastAsia" w:eastAsia="PingFang SC"/>
          <w:lang w:eastAsia="zh-CN"/>
        </w:rPr>
        <w:drawing>
          <wp:inline distT="0" distB="0" distL="114300" distR="114300">
            <wp:extent cx="5263515" cy="3091180"/>
            <wp:effectExtent l="0" t="0" r="19685" b="7620"/>
            <wp:docPr id="3" name="图片 3" descr="/Users/googoing/Library/Containers/com.kingsoft.wpsoffice.mac/Data/tmp/photoeditapp/20260609230245/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Users/googoing/Library/Containers/com.kingsoft.wpsoffice.mac/Data/tmp/photoeditapp/20260609230245/temp.pngtemp"/>
                    <pic:cNvPicPr>
                      <a:picLocks noChangeAspect="1"/>
                    </pic:cNvPicPr>
                  </pic:nvPicPr>
                  <pic:blipFill>
                    <a:blip r:embed="rId12"/>
                    <a:stretch>
                      <a:fillRect/>
                    </a:stretch>
                  </pic:blipFill>
                  <pic:spPr>
                    <a:xfrm>
                      <a:off x="0" y="0"/>
                      <a:ext cx="5263515" cy="3091180"/>
                    </a:xfrm>
                    <a:prstGeom prst="rect">
                      <a:avLst/>
                    </a:prstGeom>
                  </pic:spPr>
                </pic:pic>
              </a:graphicData>
            </a:graphic>
          </wp:inline>
        </w:drawing>
      </w:r>
    </w:p>
    <w:p w14:paraId="3B970D8E">
      <w:pPr>
        <w:pStyle w:val="2"/>
        <w:spacing w:before="110" w:line="176" w:lineRule="auto"/>
        <w:ind w:right="13"/>
        <w:jc w:val="left"/>
        <w:outlineLvl w:val="1"/>
        <w:rPr>
          <w:rFonts w:hint="eastAsia" w:asciiTheme="minorEastAsia" w:hAnsiTheme="minorEastAsia" w:eastAsiaTheme="minorEastAsia" w:cstheme="minorEastAsia"/>
          <w:sz w:val="28"/>
          <w:szCs w:val="28"/>
        </w:rPr>
      </w:pPr>
      <w:bookmarkStart w:id="47" w:name="_Toc140419518"/>
      <w:bookmarkStart w:id="48" w:name="_Toc1311641751"/>
      <w:bookmarkStart w:id="49" w:name="_Toc1300964691"/>
      <w:r>
        <w:t>（3）</w:t>
      </w:r>
      <w:r>
        <w:rPr>
          <w:rFonts w:hint="eastAsia" w:asciiTheme="minorEastAsia" w:hAnsiTheme="minorEastAsia" w:eastAsiaTheme="minorEastAsia" w:cstheme="minorEastAsia"/>
          <w:b/>
          <w:bCs/>
          <w:sz w:val="28"/>
          <w:szCs w:val="28"/>
        </w:rPr>
        <w:t>全国企业信用信息公示系统</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"https://www.gsxt.gov.cn"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www.gsxt</w:t>
      </w:r>
      <w:r>
        <w:rPr>
          <w:rFonts w:hint="eastAsia" w:asciiTheme="minorEastAsia" w:hAnsiTheme="minorEastAsia" w:eastAsiaTheme="minorEastAsia" w:cstheme="minorEastAsia"/>
          <w:spacing w:val="-1"/>
          <w:sz w:val="28"/>
          <w:szCs w:val="28"/>
        </w:rPr>
        <w:t>.gov.cn</w:t>
      </w:r>
      <w:r>
        <w:rPr>
          <w:rFonts w:hint="eastAsia" w:asciiTheme="minorEastAsia" w:hAnsiTheme="minorEastAsia" w:eastAsiaTheme="minorEastAsia" w:cstheme="minorEastAsia"/>
          <w:spacing w:val="-1"/>
          <w:sz w:val="28"/>
          <w:szCs w:val="28"/>
        </w:rPr>
        <w:fldChar w:fldCharType="end"/>
      </w:r>
      <w:r>
        <w:rPr>
          <w:rFonts w:hint="eastAsia" w:asciiTheme="minorEastAsia" w:hAnsiTheme="minorEastAsia" w:eastAsiaTheme="minorEastAsia" w:cstheme="minorEastAsia"/>
          <w:spacing w:val="-1"/>
          <w:sz w:val="28"/>
          <w:szCs w:val="28"/>
        </w:rPr>
        <w:t>）</w:t>
      </w:r>
      <w:r>
        <w:rPr>
          <w:rFonts w:hint="eastAsia" w:asciiTheme="minorEastAsia" w:hAnsiTheme="minorEastAsia" w:eastAsiaTheme="minorEastAsia" w:cstheme="minorEastAsia"/>
          <w:b/>
          <w:bCs/>
          <w:spacing w:val="-1"/>
          <w:sz w:val="28"/>
          <w:szCs w:val="28"/>
        </w:rPr>
        <w:t>基本信息</w:t>
      </w:r>
      <w:r>
        <w:rPr>
          <w:rFonts w:hint="eastAsia" w:asciiTheme="minorEastAsia" w:hAnsiTheme="minorEastAsia" w:eastAsiaTheme="minorEastAsia" w:cstheme="minorEastAsia"/>
          <w:spacing w:val="-1"/>
          <w:sz w:val="28"/>
          <w:szCs w:val="28"/>
        </w:rPr>
        <w:t>及“</w:t>
      </w:r>
      <w:r>
        <w:rPr>
          <w:rFonts w:hint="eastAsia" w:asciiTheme="minorEastAsia" w:hAnsiTheme="minorEastAsia" w:eastAsiaTheme="minorEastAsia" w:cstheme="minorEastAsia"/>
          <w:b/>
          <w:bCs/>
          <w:spacing w:val="-1"/>
          <w:sz w:val="28"/>
          <w:szCs w:val="28"/>
        </w:rPr>
        <w:t>严</w:t>
      </w:r>
      <w:bookmarkEnd w:id="47"/>
      <w:bookmarkEnd w:id="48"/>
      <w:bookmarkEnd w:id="49"/>
    </w:p>
    <w:p w14:paraId="5E609DE8">
      <w:pPr>
        <w:numPr>
          <w:ilvl w:val="0"/>
          <w:numId w:val="0"/>
        </w:numPr>
        <w:jc w:val="left"/>
        <w:outlineLvl w:val="2"/>
        <w:rPr>
          <w:rFonts w:hint="eastAsia" w:asciiTheme="minorEastAsia" w:hAnsiTheme="minorEastAsia" w:eastAsiaTheme="minorEastAsia" w:cstheme="minorEastAsia"/>
          <w:snapToGrid w:val="0"/>
          <w:color w:val="000000"/>
          <w:spacing w:val="-2"/>
          <w:kern w:val="0"/>
          <w:sz w:val="28"/>
          <w:szCs w:val="28"/>
          <w:lang w:val="en-US" w:eastAsia="en-US" w:bidi="ar-SA"/>
        </w:rPr>
      </w:pPr>
      <w:r>
        <w:rPr>
          <w:rFonts w:hint="eastAsia" w:asciiTheme="minorEastAsia" w:hAnsiTheme="minorEastAsia" w:eastAsiaTheme="minorEastAsia" w:cstheme="minorEastAsia"/>
          <w:b/>
          <w:bCs/>
          <w:snapToGrid w:val="0"/>
          <w:color w:val="000000"/>
          <w:spacing w:val="-1"/>
          <w:kern w:val="0"/>
          <w:sz w:val="28"/>
          <w:szCs w:val="28"/>
          <w:lang w:val="en-US" w:eastAsia="en-US" w:bidi="ar-SA"/>
        </w:rPr>
        <w:t>重违法失信名单”</w:t>
      </w:r>
      <w:r>
        <w:rPr>
          <w:rFonts w:hint="eastAsia" w:asciiTheme="minorEastAsia" w:hAnsiTheme="minorEastAsia" w:eastAsiaTheme="minorEastAsia" w:cstheme="minorEastAsia"/>
          <w:snapToGrid w:val="0"/>
          <w:color w:val="000000"/>
          <w:spacing w:val="-2"/>
          <w:kern w:val="0"/>
          <w:sz w:val="28"/>
          <w:szCs w:val="28"/>
          <w:lang w:val="en-US" w:eastAsia="en-US" w:bidi="ar-SA"/>
        </w:rPr>
        <w:t>查询结果截图</w:t>
      </w:r>
    </w:p>
    <w:p w14:paraId="5C53516F">
      <w:pPr>
        <w:numPr>
          <w:ilvl w:val="0"/>
          <w:numId w:val="0"/>
        </w:numPr>
        <w:jc w:val="center"/>
        <w:rPr>
          <w:rFonts w:hint="eastAsia" w:eastAsia="PingFang SC"/>
          <w:lang w:eastAsia="zh-CN"/>
        </w:rPr>
      </w:pPr>
      <w:r>
        <w:rPr>
          <w:rFonts w:hint="eastAsia" w:eastAsia="PingFang SC"/>
          <w:lang w:eastAsia="zh-CN"/>
        </w:rPr>
        <w:drawing>
          <wp:inline distT="0" distB="0" distL="114300" distR="114300">
            <wp:extent cx="4450715" cy="3404870"/>
            <wp:effectExtent l="0" t="0" r="19685" b="24130"/>
            <wp:docPr id="4" name="图片 4" descr="/Users/googoing/Library/Containers/com.kingsoft.wpsoffice.mac/Data/tmp/photoeditapp/2026060923032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Users/googoing/Library/Containers/com.kingsoft.wpsoffice.mac/Data/tmp/photoeditapp/20260609230326/temp.pngtemp"/>
                    <pic:cNvPicPr>
                      <a:picLocks noChangeAspect="1"/>
                    </pic:cNvPicPr>
                  </pic:nvPicPr>
                  <pic:blipFill>
                    <a:blip r:embed="rId13"/>
                    <a:stretch>
                      <a:fillRect/>
                    </a:stretch>
                  </pic:blipFill>
                  <pic:spPr>
                    <a:xfrm>
                      <a:off x="0" y="0"/>
                      <a:ext cx="4450715" cy="3404870"/>
                    </a:xfrm>
                    <a:prstGeom prst="rect">
                      <a:avLst/>
                    </a:prstGeom>
                  </pic:spPr>
                </pic:pic>
              </a:graphicData>
            </a:graphic>
          </wp:inline>
        </w:drawing>
      </w:r>
    </w:p>
    <w:p w14:paraId="32B38A19">
      <w:pPr>
        <w:pStyle w:val="2"/>
        <w:jc w:val="left"/>
        <w:outlineLvl w:val="1"/>
        <w:rPr>
          <w:rFonts w:hint="eastAsia" w:asciiTheme="minorEastAsia" w:hAnsiTheme="minorEastAsia" w:eastAsiaTheme="minorEastAsia" w:cstheme="minorEastAsia"/>
          <w:sz w:val="28"/>
          <w:szCs w:val="28"/>
          <w:lang w:val="en-US" w:eastAsia="zh-CN"/>
        </w:rPr>
      </w:pPr>
      <w:bookmarkStart w:id="50" w:name="_Toc1782551530"/>
      <w:bookmarkStart w:id="51" w:name="_Toc843272602"/>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b/>
          <w:bCs/>
          <w:spacing w:val="3"/>
          <w:sz w:val="28"/>
          <w:szCs w:val="28"/>
        </w:rPr>
        <w:t>中国执行信息公开网</w:t>
      </w:r>
      <w:r>
        <w:rPr>
          <w:rFonts w:hint="eastAsia" w:asciiTheme="minorEastAsia" w:hAnsiTheme="minorEastAsia" w:eastAsiaTheme="minorEastAsia" w:cstheme="minorEastAsia"/>
          <w:spacing w:val="3"/>
          <w:sz w:val="28"/>
          <w:szCs w:val="28"/>
        </w:rPr>
        <w:t>（</w:t>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HYPERLINK "http://zxgk.court.gov.cn"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color w:val="0000FF"/>
          <w:sz w:val="28"/>
          <w:szCs w:val="28"/>
          <w:u w:val="single" w:color="auto"/>
        </w:rPr>
        <w:t>zxgk</w:t>
      </w:r>
      <w:r>
        <w:rPr>
          <w:rFonts w:hint="eastAsia" w:asciiTheme="minorEastAsia" w:hAnsiTheme="minorEastAsia" w:eastAsiaTheme="minorEastAsia" w:cstheme="minorEastAsia"/>
          <w:color w:val="0000FF"/>
          <w:spacing w:val="3"/>
          <w:sz w:val="28"/>
          <w:szCs w:val="28"/>
          <w:u w:val="single" w:color="auto"/>
        </w:rPr>
        <w:t>.</w:t>
      </w:r>
      <w:r>
        <w:rPr>
          <w:rFonts w:hint="eastAsia" w:asciiTheme="minorEastAsia" w:hAnsiTheme="minorEastAsia" w:eastAsiaTheme="minorEastAsia" w:cstheme="minorEastAsia"/>
          <w:color w:val="0000FF"/>
          <w:sz w:val="28"/>
          <w:szCs w:val="28"/>
          <w:u w:val="single" w:color="auto"/>
        </w:rPr>
        <w:t>court</w:t>
      </w:r>
      <w:r>
        <w:rPr>
          <w:rFonts w:hint="eastAsia" w:asciiTheme="minorEastAsia" w:hAnsiTheme="minorEastAsia" w:eastAsiaTheme="minorEastAsia" w:cstheme="minorEastAsia"/>
          <w:color w:val="0000FF"/>
          <w:spacing w:val="3"/>
          <w:sz w:val="28"/>
          <w:szCs w:val="28"/>
          <w:u w:val="single" w:color="auto"/>
        </w:rPr>
        <w:t>.</w:t>
      </w:r>
      <w:r>
        <w:rPr>
          <w:rFonts w:hint="eastAsia" w:asciiTheme="minorEastAsia" w:hAnsiTheme="minorEastAsia" w:eastAsiaTheme="minorEastAsia" w:cstheme="minorEastAsia"/>
          <w:color w:val="0000FF"/>
          <w:sz w:val="28"/>
          <w:szCs w:val="28"/>
          <w:u w:val="single" w:color="auto"/>
        </w:rPr>
        <w:t>gov</w:t>
      </w:r>
      <w:r>
        <w:rPr>
          <w:rFonts w:hint="eastAsia" w:asciiTheme="minorEastAsia" w:hAnsiTheme="minorEastAsia" w:eastAsiaTheme="minorEastAsia" w:cstheme="minorEastAsia"/>
          <w:color w:val="0000FF"/>
          <w:spacing w:val="3"/>
          <w:sz w:val="28"/>
          <w:szCs w:val="28"/>
          <w:u w:val="single" w:color="auto"/>
        </w:rPr>
        <w:t>.</w:t>
      </w:r>
      <w:r>
        <w:rPr>
          <w:rFonts w:hint="eastAsia" w:asciiTheme="minorEastAsia" w:hAnsiTheme="minorEastAsia" w:eastAsiaTheme="minorEastAsia" w:cstheme="minorEastAsia"/>
          <w:color w:val="0000FF"/>
          <w:sz w:val="28"/>
          <w:szCs w:val="28"/>
          <w:u w:val="single" w:color="auto"/>
        </w:rPr>
        <w:t>cn</w:t>
      </w:r>
      <w:r>
        <w:rPr>
          <w:rFonts w:hint="eastAsia" w:asciiTheme="minorEastAsia" w:hAnsiTheme="minorEastAsia" w:eastAsiaTheme="minorEastAsia" w:cstheme="minorEastAsia"/>
          <w:color w:val="0000FF"/>
          <w:sz w:val="28"/>
          <w:szCs w:val="28"/>
          <w:u w:val="single" w:color="auto"/>
        </w:rPr>
        <w:fldChar w:fldCharType="end"/>
      </w:r>
      <w:r>
        <w:rPr>
          <w:rFonts w:hint="eastAsia" w:asciiTheme="minorEastAsia" w:hAnsiTheme="minorEastAsia" w:eastAsiaTheme="minorEastAsia" w:cstheme="minorEastAsia"/>
          <w:spacing w:val="3"/>
          <w:sz w:val="28"/>
          <w:szCs w:val="28"/>
        </w:rPr>
        <w:t>）</w:t>
      </w:r>
      <w:r>
        <w:rPr>
          <w:rFonts w:hint="eastAsia" w:asciiTheme="minorEastAsia" w:hAnsiTheme="minorEastAsia" w:eastAsiaTheme="minorEastAsia" w:cstheme="minorEastAsia"/>
          <w:spacing w:val="3"/>
          <w:sz w:val="28"/>
          <w:szCs w:val="28"/>
          <w:lang w:val="en-US" w:eastAsia="zh-CN"/>
        </w:rPr>
        <w:t>法人</w:t>
      </w:r>
      <w:r>
        <w:rPr>
          <w:rFonts w:hint="eastAsia" w:asciiTheme="minorEastAsia" w:hAnsiTheme="minorEastAsia" w:eastAsiaTheme="minorEastAsia" w:cstheme="minorEastAsia"/>
          <w:spacing w:val="3"/>
          <w:sz w:val="28"/>
          <w:szCs w:val="28"/>
        </w:rPr>
        <w:t>“</w:t>
      </w:r>
      <w:r>
        <w:rPr>
          <w:rFonts w:hint="eastAsia" w:asciiTheme="minorEastAsia" w:hAnsiTheme="minorEastAsia" w:eastAsiaTheme="minorEastAsia" w:cstheme="minorEastAsia"/>
          <w:b/>
          <w:bCs/>
          <w:spacing w:val="3"/>
          <w:sz w:val="28"/>
          <w:szCs w:val="28"/>
        </w:rPr>
        <w:t>失信被执行人</w:t>
      </w:r>
      <w:r>
        <w:rPr>
          <w:rFonts w:hint="eastAsia" w:asciiTheme="minorEastAsia" w:hAnsiTheme="minorEastAsia" w:eastAsiaTheme="minorEastAsia" w:cstheme="minorEastAsia"/>
          <w:spacing w:val="3"/>
          <w:sz w:val="28"/>
          <w:szCs w:val="28"/>
        </w:rPr>
        <w:t>”查询结</w:t>
      </w:r>
      <w:r>
        <w:rPr>
          <w:rFonts w:hint="eastAsia" w:asciiTheme="minorEastAsia" w:hAnsiTheme="minorEastAsia" w:eastAsiaTheme="minorEastAsia" w:cstheme="minorEastAsia"/>
          <w:spacing w:val="-5"/>
          <w:sz w:val="28"/>
          <w:szCs w:val="28"/>
        </w:rPr>
        <w:t>果截图</w:t>
      </w:r>
      <w:bookmarkEnd w:id="50"/>
      <w:bookmarkEnd w:id="51"/>
    </w:p>
    <w:p w14:paraId="09AC3EF9">
      <w:pPr>
        <w:numPr>
          <w:ilvl w:val="0"/>
          <w:numId w:val="0"/>
        </w:numPr>
        <w:jc w:val="left"/>
        <w:rPr>
          <w:rFonts w:hint="eastAsia" w:eastAsia="PingFang SC"/>
          <w:lang w:eastAsia="zh-CN"/>
        </w:rPr>
      </w:pPr>
    </w:p>
    <w:p w14:paraId="57C3E1AF">
      <w:pPr>
        <w:numPr>
          <w:ilvl w:val="0"/>
          <w:numId w:val="0"/>
        </w:numPr>
        <w:jc w:val="left"/>
        <w:rPr>
          <w:rFonts w:hint="eastAsia"/>
          <w:b/>
          <w:bCs/>
          <w:lang w:val="en-US" w:eastAsia="zh-CN"/>
        </w:rPr>
      </w:pPr>
      <w:r>
        <w:drawing>
          <wp:inline distT="0" distB="0" distL="114300" distR="114300">
            <wp:extent cx="5264785" cy="3250565"/>
            <wp:effectExtent l="0" t="0" r="18415" b="635"/>
            <wp:docPr id="1" name="图片 1" descr="/Users/googoing/Library/Containers/com.kingsoft.wpsoffice.mac/Data/tmp/photoeditapp/20260609230356/temp.png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Users/googoing/Library/Containers/com.kingsoft.wpsoffice.mac/Data/tmp/photoeditapp/20260609230356/temp.pngtemp"/>
                    <pic:cNvPicPr>
                      <a:picLocks noChangeAspect="1"/>
                    </pic:cNvPicPr>
                  </pic:nvPicPr>
                  <pic:blipFill>
                    <a:blip r:embed="rId14"/>
                    <a:stretch>
                      <a:fillRect/>
                    </a:stretch>
                  </pic:blipFill>
                  <pic:spPr>
                    <a:xfrm>
                      <a:off x="0" y="0"/>
                      <a:ext cx="5264785" cy="3250565"/>
                    </a:xfrm>
                    <a:prstGeom prst="rect">
                      <a:avLst/>
                    </a:prstGeom>
                    <a:noFill/>
                    <a:ln>
                      <a:noFill/>
                    </a:ln>
                  </pic:spPr>
                </pic:pic>
              </a:graphicData>
            </a:graphic>
          </wp:inline>
        </w:drawing>
      </w:r>
    </w:p>
    <w:p w14:paraId="44E598E4">
      <w:pPr>
        <w:pStyle w:val="2"/>
        <w:spacing w:before="110" w:line="176" w:lineRule="auto"/>
        <w:ind w:right="13"/>
        <w:jc w:val="left"/>
        <w:outlineLvl w:val="1"/>
        <w:rPr>
          <w:rFonts w:hint="default"/>
          <w:b/>
          <w:bCs/>
          <w:lang w:val="en-US" w:eastAsia="zh-CN"/>
        </w:rPr>
      </w:pPr>
      <w:bookmarkStart w:id="52" w:name="_Toc2093794620"/>
      <w:bookmarkStart w:id="53" w:name="_Toc1638035261"/>
      <w:bookmarkStart w:id="54" w:name="_Toc1946689060"/>
      <w:r>
        <w:rPr>
          <w:rFonts w:hint="eastAsia"/>
          <w:b/>
          <w:bCs/>
          <w:lang w:val="en-US" w:eastAsia="zh-CN"/>
        </w:rPr>
        <w:t>（5）企业、法人无</w:t>
      </w:r>
      <w:r>
        <w:rPr>
          <w:b/>
          <w:bCs/>
          <w:lang w:val="en-US" w:eastAsia="en-US"/>
        </w:rPr>
        <w:t>重大违法记录书面声明</w:t>
      </w:r>
      <w:bookmarkEnd w:id="52"/>
      <w:bookmarkEnd w:id="53"/>
      <w:bookmarkEnd w:id="54"/>
    </w:p>
    <w:p w14:paraId="7DBFC2A8">
      <w:pPr>
        <w:numPr>
          <w:ilvl w:val="0"/>
          <w:numId w:val="0"/>
        </w:numPr>
        <w:jc w:val="left"/>
        <w:rPr>
          <w:rFonts w:hint="eastAsia" w:eastAsia="PingFang SC"/>
          <w:lang w:eastAsia="zh-CN"/>
        </w:rPr>
      </w:pPr>
    </w:p>
    <w:p w14:paraId="4F46BC32">
      <w:pPr>
        <w:numPr>
          <w:ilvl w:val="0"/>
          <w:numId w:val="0"/>
        </w:numPr>
        <w:jc w:val="center"/>
        <w:outlineLvl w:val="2"/>
        <w:rPr>
          <w:rFonts w:ascii="Arial"/>
          <w:sz w:val="21"/>
        </w:rPr>
      </w:pPr>
      <w:r>
        <w:rPr>
          <w:rFonts w:hint="eastAsia" w:ascii="Apple Color Emoji" w:hAnsi="Apple Color Emoji" w:eastAsia="Apple Color Emoji" w:cs="Apple Color Emoji"/>
          <w:b/>
          <w:bCs/>
          <w:i w:val="0"/>
          <w:iCs w:val="0"/>
          <w:caps w:val="0"/>
          <w:color w:val="000000"/>
          <w:spacing w:val="0"/>
          <w:sz w:val="36"/>
          <w:szCs w:val="36"/>
          <w:u w:val="none"/>
        </w:rPr>
        <w:t>参加采购活动前三年内在经营活动中</w:t>
      </w:r>
      <w:r>
        <w:rPr>
          <w:rFonts w:hint="eastAsia" w:ascii="Apple Color Emoji" w:hAnsi="Apple Color Emoji" w:eastAsia="Apple Color Emoji" w:cs="Apple Color Emoji"/>
          <w:b/>
          <w:bCs/>
          <w:i w:val="0"/>
          <w:iCs w:val="0"/>
          <w:caps w:val="0"/>
          <w:color w:val="000000"/>
          <w:spacing w:val="0"/>
          <w:sz w:val="36"/>
          <w:szCs w:val="36"/>
          <w:u w:val="none"/>
          <w:lang w:val="en-US" w:eastAsia="zh-CN"/>
        </w:rPr>
        <w:t>无</w:t>
      </w:r>
      <w:r>
        <w:rPr>
          <w:rFonts w:hint="eastAsia" w:ascii="Apple Color Emoji" w:hAnsi="Apple Color Emoji" w:eastAsia="Apple Color Emoji" w:cs="Apple Color Emoji"/>
          <w:b/>
          <w:bCs/>
          <w:i w:val="0"/>
          <w:iCs w:val="0"/>
          <w:caps w:val="0"/>
          <w:color w:val="000000"/>
          <w:spacing w:val="0"/>
          <w:sz w:val="36"/>
          <w:szCs w:val="36"/>
          <w:u w:val="none"/>
        </w:rPr>
        <w:t>重大违法记录书面声明</w:t>
      </w:r>
    </w:p>
    <w:p w14:paraId="6B97FD78">
      <w:pPr>
        <w:spacing w:line="360" w:lineRule="auto"/>
        <w:jc w:val="left"/>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致：</w:t>
      </w:r>
      <w:r>
        <w:rPr>
          <w:rFonts w:hint="eastAsia" w:asciiTheme="minorEastAsia" w:hAnsiTheme="minorEastAsia" w:eastAsiaTheme="minorEastAsia"/>
          <w:bCs/>
          <w:color w:val="auto"/>
          <w:sz w:val="24"/>
          <w:highlight w:val="none"/>
          <w:u w:val="single"/>
          <w:lang w:val="en-US" w:eastAsia="zh-CN"/>
        </w:rPr>
        <w:t>桐城市筑梦人才服务有限责任公司</w:t>
      </w:r>
    </w:p>
    <w:p w14:paraId="04D9B383">
      <w:pPr>
        <w:spacing w:line="360" w:lineRule="auto"/>
        <w:ind w:firstLine="480" w:firstLineChars="200"/>
        <w:jc w:val="left"/>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参加采购活动前三年内，我公司(统一社会信用代码：、法定代表人：</w:t>
      </w:r>
      <w:r>
        <w:rPr>
          <w:rFonts w:hint="eastAsia" w:asciiTheme="minorEastAsia" w:hAnsiTheme="minorEastAsia" w:eastAsiaTheme="minorEastAsia"/>
          <w:bCs/>
          <w:color w:val="auto"/>
          <w:sz w:val="24"/>
          <w:highlight w:val="none"/>
          <w:u w:val="none"/>
          <w:lang w:val="en-US" w:eastAsia="zh-CN"/>
        </w:rPr>
        <w:t>）</w:t>
      </w:r>
      <w:r>
        <w:rPr>
          <w:rFonts w:hint="eastAsia" w:asciiTheme="minorEastAsia" w:hAnsiTheme="minorEastAsia" w:eastAsiaTheme="minorEastAsia"/>
          <w:bCs/>
          <w:color w:val="auto"/>
          <w:sz w:val="24"/>
          <w:highlight w:val="none"/>
        </w:rPr>
        <w:t>在经营活动中没有重大违法记录，即没有因违法经营受到刑事处罚或责令停产停业、吊销许可证或执照、较大数额罚款等行政处罚。否则产生不利后果由我方承担责任。</w:t>
      </w:r>
    </w:p>
    <w:p w14:paraId="7EDC36C3">
      <w:pPr>
        <w:spacing w:line="360" w:lineRule="auto"/>
        <w:ind w:firstLine="480" w:firstLineChars="200"/>
        <w:jc w:val="left"/>
        <w:rPr>
          <w:rFonts w:hint="eastAsia" w:asciiTheme="minorEastAsia" w:hAnsiTheme="minorEastAsia" w:eastAsiaTheme="minorEastAsia"/>
          <w:bCs/>
          <w:color w:val="auto"/>
          <w:sz w:val="24"/>
          <w:highlight w:val="none"/>
        </w:rPr>
      </w:pPr>
    </w:p>
    <w:p w14:paraId="0E771351">
      <w:pPr>
        <w:spacing w:line="360" w:lineRule="auto"/>
        <w:ind w:firstLine="480" w:firstLineChars="200"/>
        <w:jc w:val="left"/>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特此申明。</w:t>
      </w:r>
    </w:p>
    <w:p w14:paraId="149DDD24">
      <w:pPr>
        <w:spacing w:line="360" w:lineRule="auto"/>
        <w:ind w:firstLine="480" w:firstLineChars="200"/>
        <w:jc w:val="left"/>
        <w:rPr>
          <w:rFonts w:hint="eastAsia" w:asciiTheme="minorEastAsia" w:hAnsiTheme="minorEastAsia" w:eastAsiaTheme="minorEastAsia"/>
          <w:bCs/>
          <w:color w:val="auto"/>
          <w:sz w:val="24"/>
          <w:highlight w:val="none"/>
        </w:rPr>
      </w:pPr>
    </w:p>
    <w:p w14:paraId="6998B6D2">
      <w:pPr>
        <w:wordWrap w:val="0"/>
        <w:spacing w:line="360" w:lineRule="auto"/>
        <w:ind w:firstLine="480" w:firstLineChars="200"/>
        <w:jc w:val="lef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rPr>
        <w:t>供应商名称(全称并加盖公章)</w:t>
      </w:r>
    </w:p>
    <w:p w14:paraId="67FD708F">
      <w:pPr>
        <w:wordWrap w:val="0"/>
        <w:spacing w:line="360" w:lineRule="auto"/>
        <w:ind w:firstLine="480" w:firstLineChars="200"/>
        <w:jc w:val="lef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lang w:val="en-US" w:eastAsia="zh-CN"/>
        </w:rPr>
        <w:t>法定代表人/授权代表人（签字）：</w:t>
      </w:r>
    </w:p>
    <w:p w14:paraId="07F90746">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日期：年月日</w:t>
      </w:r>
    </w:p>
    <w:p w14:paraId="7D4FA39C">
      <w:pPr>
        <w:spacing w:line="360" w:lineRule="auto"/>
        <w:ind w:firstLine="480" w:firstLineChars="200"/>
        <w:jc w:val="left"/>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※注意：</w:t>
      </w:r>
    </w:p>
    <w:p w14:paraId="521982B4">
      <w:pPr>
        <w:spacing w:line="360" w:lineRule="auto"/>
        <w:ind w:firstLine="480" w:firstLineChars="200"/>
        <w:jc w:val="left"/>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重大违法记录”指投标人因违法经营受到刑事处罚或责令停产停业、吊销许可证或执照、较大数额罚款等行政处罚。根据财库〔2022〕3号文件的规定，“较大数额罚款”认定为200万元以上的罚款，法律、行政法规以及国务院有关部门明确规定相关领域“较大数额罚款”标准高于200万元的，从其规定。</w:t>
      </w:r>
    </w:p>
    <w:p w14:paraId="7A25D0D0">
      <w:pPr>
        <w:spacing w:line="360" w:lineRule="auto"/>
        <w:ind w:firstLine="480" w:firstLineChars="200"/>
        <w:jc w:val="left"/>
        <w:outlineLvl w:val="2"/>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2、请供应商根据实际情况如实声明，否则视为提供虚假材料。</w:t>
      </w:r>
    </w:p>
    <w:p w14:paraId="6D2CBE49">
      <w:pPr>
        <w:rPr>
          <w:rFonts w:hint="eastAsia"/>
          <w:b/>
          <w:bCs/>
          <w:lang w:val="en-US" w:eastAsia="zh-CN"/>
        </w:rPr>
      </w:pPr>
      <w:bookmarkStart w:id="55" w:name="_Toc1739138598"/>
      <w:bookmarkStart w:id="56" w:name="_Toc1089669375"/>
      <w:bookmarkStart w:id="57" w:name="_Toc1865760734"/>
      <w:r>
        <w:rPr>
          <w:rFonts w:hint="eastAsia"/>
          <w:b/>
          <w:bCs/>
          <w:lang w:val="en-US" w:eastAsia="zh-CN"/>
        </w:rPr>
        <w:br w:type="page"/>
      </w:r>
    </w:p>
    <w:p w14:paraId="5FD5BD50">
      <w:pPr>
        <w:pStyle w:val="2"/>
        <w:spacing w:before="110" w:line="176" w:lineRule="auto"/>
        <w:ind w:right="13"/>
        <w:jc w:val="left"/>
        <w:outlineLvl w:val="1"/>
        <w:rPr>
          <w:rFonts w:hint="default" w:eastAsia="PingFang SC"/>
          <w:b/>
          <w:bCs/>
          <w:lang w:val="en-US" w:eastAsia="zh-CN"/>
        </w:rPr>
      </w:pPr>
      <w:r>
        <w:rPr>
          <w:rFonts w:hint="eastAsia"/>
          <w:b/>
          <w:bCs/>
          <w:lang w:val="en-US" w:eastAsia="zh-CN"/>
        </w:rPr>
        <w:t>（6）企业、法人无行贿犯罪记录承诺函</w:t>
      </w:r>
      <w:bookmarkEnd w:id="55"/>
      <w:bookmarkEnd w:id="56"/>
      <w:bookmarkEnd w:id="57"/>
    </w:p>
    <w:p w14:paraId="0E918A95">
      <w:pPr>
        <w:spacing w:line="301" w:lineRule="auto"/>
        <w:jc w:val="left"/>
        <w:rPr>
          <w:rFonts w:ascii="Arial"/>
          <w:sz w:val="21"/>
        </w:rPr>
      </w:pPr>
    </w:p>
    <w:p w14:paraId="1A026EDE">
      <w:pPr>
        <w:spacing w:line="301" w:lineRule="auto"/>
        <w:jc w:val="left"/>
        <w:rPr>
          <w:rFonts w:ascii="Arial"/>
          <w:sz w:val="21"/>
        </w:rPr>
      </w:pPr>
    </w:p>
    <w:p w14:paraId="75E768FC">
      <w:pPr>
        <w:numPr>
          <w:ilvl w:val="0"/>
          <w:numId w:val="0"/>
        </w:numPr>
        <w:jc w:val="center"/>
        <w:outlineLvl w:val="2"/>
        <w:rPr>
          <w:rFonts w:hint="eastAsia" w:ascii="Apple Color Emoji" w:hAnsi="Apple Color Emoji" w:eastAsia="Apple Color Emoji" w:cs="Apple Color Emoji"/>
          <w:b/>
          <w:bCs/>
          <w:i w:val="0"/>
          <w:iCs w:val="0"/>
          <w:caps w:val="0"/>
          <w:color w:val="000000"/>
          <w:spacing w:val="0"/>
          <w:sz w:val="36"/>
          <w:szCs w:val="36"/>
          <w:u w:val="none"/>
        </w:rPr>
      </w:pPr>
      <w:r>
        <w:rPr>
          <w:rFonts w:hint="eastAsia" w:ascii="Apple Color Emoji" w:hAnsi="Apple Color Emoji" w:eastAsia="Apple Color Emoji" w:cs="Apple Color Emoji"/>
          <w:b/>
          <w:bCs/>
          <w:i w:val="0"/>
          <w:iCs w:val="0"/>
          <w:caps w:val="0"/>
          <w:color w:val="000000"/>
          <w:spacing w:val="0"/>
          <w:sz w:val="36"/>
          <w:szCs w:val="36"/>
          <w:u w:val="none"/>
        </w:rPr>
        <w:t>无行贿犯罪记录承诺函</w:t>
      </w:r>
    </w:p>
    <w:p w14:paraId="26F6BF53">
      <w:pPr>
        <w:numPr>
          <w:ilvl w:val="0"/>
          <w:numId w:val="0"/>
        </w:numPr>
        <w:jc w:val="left"/>
        <w:rPr>
          <w:rFonts w:hint="eastAsia" w:ascii="Apple Color Emoji" w:hAnsi="Apple Color Emoji" w:eastAsia="Apple Color Emoji" w:cs="Apple Color Emoji"/>
          <w:b/>
          <w:bCs/>
          <w:i w:val="0"/>
          <w:iCs w:val="0"/>
          <w:caps w:val="0"/>
          <w:color w:val="000000"/>
          <w:spacing w:val="0"/>
          <w:sz w:val="36"/>
          <w:szCs w:val="36"/>
          <w:u w:val="none"/>
        </w:rPr>
      </w:pPr>
    </w:p>
    <w:p w14:paraId="16E29914">
      <w:pPr>
        <w:spacing w:line="360" w:lineRule="auto"/>
        <w:jc w:val="left"/>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致：</w:t>
      </w:r>
      <w:r>
        <w:rPr>
          <w:rFonts w:hint="eastAsia" w:asciiTheme="minorEastAsia" w:hAnsiTheme="minorEastAsia" w:eastAsiaTheme="minorEastAsia"/>
          <w:bCs/>
          <w:color w:val="auto"/>
          <w:sz w:val="24"/>
          <w:highlight w:val="none"/>
          <w:u w:val="single"/>
          <w:lang w:val="en-US" w:eastAsia="zh-CN"/>
        </w:rPr>
        <w:t>桐城市筑梦人才服务有限责任公司</w:t>
      </w:r>
    </w:p>
    <w:p w14:paraId="692D3D9B">
      <w:pPr>
        <w:spacing w:line="360" w:lineRule="auto"/>
        <w:ind w:firstLine="480" w:firstLineChars="200"/>
        <w:jc w:val="left"/>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我司在此声明：我公司(统一社会信用代码：、法定代表人：</w:t>
      </w:r>
      <w:r>
        <w:rPr>
          <w:rFonts w:hint="eastAsia" w:asciiTheme="minorEastAsia" w:hAnsiTheme="minorEastAsia" w:eastAsiaTheme="minorEastAsia"/>
          <w:bCs/>
          <w:color w:val="auto"/>
          <w:sz w:val="24"/>
          <w:highlight w:val="none"/>
          <w:u w:val="none"/>
          <w:lang w:val="en-US" w:eastAsia="zh-CN"/>
        </w:rPr>
        <w:t>）</w:t>
      </w:r>
      <w:r>
        <w:rPr>
          <w:rFonts w:hint="eastAsia" w:asciiTheme="minorEastAsia" w:hAnsiTheme="minorEastAsia" w:eastAsiaTheme="minorEastAsia"/>
          <w:bCs/>
          <w:color w:val="auto"/>
          <w:sz w:val="24"/>
          <w:highlight w:val="none"/>
        </w:rPr>
        <w:t>在近三年无任何行贿犯罪记录。</w:t>
      </w:r>
    </w:p>
    <w:p w14:paraId="52FCB5A9">
      <w:pPr>
        <w:spacing w:line="360" w:lineRule="auto"/>
        <w:ind w:firstLine="480" w:firstLineChars="200"/>
        <w:jc w:val="left"/>
        <w:rPr>
          <w:rFonts w:hint="eastAsia" w:asciiTheme="minorEastAsia" w:hAnsiTheme="minorEastAsia" w:eastAsiaTheme="minorEastAsia"/>
          <w:bCs/>
          <w:color w:val="auto"/>
          <w:sz w:val="24"/>
          <w:highlight w:val="none"/>
        </w:rPr>
      </w:pPr>
    </w:p>
    <w:p w14:paraId="33887A2F">
      <w:pPr>
        <w:wordWrap w:val="0"/>
        <w:spacing w:line="360" w:lineRule="auto"/>
        <w:ind w:firstLine="480" w:firstLineChars="200"/>
        <w:jc w:val="righ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rPr>
        <w:t>供应商名称(全称并加盖公章)</w:t>
      </w:r>
    </w:p>
    <w:p w14:paraId="134463DD">
      <w:pPr>
        <w:wordWrap w:val="0"/>
        <w:spacing w:line="360" w:lineRule="auto"/>
        <w:ind w:firstLine="480" w:firstLineChars="200"/>
        <w:jc w:val="righ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lang w:val="en-US" w:eastAsia="zh-CN"/>
        </w:rPr>
        <w:t>法定代表人/授权代表人（签字）：</w:t>
      </w:r>
    </w:p>
    <w:p w14:paraId="48C34C2F">
      <w:pPr>
        <w:spacing w:line="360" w:lineRule="auto"/>
        <w:ind w:firstLine="480" w:firstLineChars="200"/>
        <w:jc w:val="righ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日期：年月日</w:t>
      </w:r>
    </w:p>
    <w:p w14:paraId="5AFDB644">
      <w:pPr>
        <w:numPr>
          <w:ilvl w:val="0"/>
          <w:numId w:val="0"/>
        </w:numPr>
        <w:jc w:val="right"/>
        <w:rPr>
          <w:rFonts w:hint="eastAsia" w:eastAsia="PingFang SC"/>
          <w:lang w:eastAsia="zh-CN"/>
        </w:rPr>
      </w:pPr>
    </w:p>
    <w:p w14:paraId="3E39414A">
      <w:pPr>
        <w:numPr>
          <w:ilvl w:val="0"/>
          <w:numId w:val="0"/>
        </w:numPr>
        <w:jc w:val="left"/>
        <w:rPr>
          <w:rFonts w:hint="eastAsia" w:eastAsia="PingFang SC"/>
          <w:lang w:eastAsia="zh-CN"/>
        </w:rPr>
      </w:pPr>
    </w:p>
    <w:p w14:paraId="16B4AB81">
      <w:pPr>
        <w:numPr>
          <w:ilvl w:val="0"/>
          <w:numId w:val="0"/>
        </w:numPr>
        <w:jc w:val="left"/>
        <w:rPr>
          <w:rFonts w:hint="eastAsia" w:eastAsia="PingFang SC"/>
          <w:lang w:eastAsia="zh-CN"/>
        </w:rPr>
      </w:pPr>
    </w:p>
    <w:p w14:paraId="0E0B88A6">
      <w:pPr>
        <w:numPr>
          <w:ilvl w:val="0"/>
          <w:numId w:val="0"/>
        </w:numPr>
        <w:jc w:val="left"/>
        <w:rPr>
          <w:rFonts w:hint="eastAsia" w:eastAsia="PingFang SC"/>
          <w:lang w:eastAsia="zh-CN"/>
        </w:rPr>
      </w:pPr>
    </w:p>
    <w:p w14:paraId="45A6FACF">
      <w:pPr>
        <w:numPr>
          <w:ilvl w:val="0"/>
          <w:numId w:val="0"/>
        </w:numPr>
        <w:jc w:val="left"/>
        <w:rPr>
          <w:rFonts w:hint="eastAsia" w:eastAsia="PingFang SC"/>
          <w:lang w:eastAsia="zh-CN"/>
        </w:rPr>
      </w:pPr>
    </w:p>
    <w:p w14:paraId="7C389C7F">
      <w:pPr>
        <w:numPr>
          <w:ilvl w:val="0"/>
          <w:numId w:val="0"/>
        </w:numPr>
        <w:jc w:val="left"/>
        <w:rPr>
          <w:rFonts w:hint="eastAsia" w:eastAsia="PingFang SC"/>
          <w:lang w:eastAsia="zh-CN"/>
        </w:rPr>
      </w:pPr>
    </w:p>
    <w:p w14:paraId="45282414">
      <w:pPr>
        <w:numPr>
          <w:ilvl w:val="0"/>
          <w:numId w:val="0"/>
        </w:numPr>
        <w:jc w:val="left"/>
        <w:rPr>
          <w:rFonts w:hint="eastAsia" w:eastAsia="PingFang SC"/>
          <w:lang w:eastAsia="zh-CN"/>
        </w:rPr>
      </w:pPr>
    </w:p>
    <w:p w14:paraId="5921A7B7">
      <w:pPr>
        <w:numPr>
          <w:ilvl w:val="0"/>
          <w:numId w:val="0"/>
        </w:numPr>
        <w:jc w:val="left"/>
        <w:rPr>
          <w:rFonts w:hint="eastAsia" w:eastAsia="PingFang SC"/>
          <w:lang w:eastAsia="zh-CN"/>
        </w:rPr>
      </w:pPr>
    </w:p>
    <w:p w14:paraId="6ED61C08">
      <w:pPr>
        <w:numPr>
          <w:ilvl w:val="0"/>
          <w:numId w:val="0"/>
        </w:numPr>
        <w:jc w:val="left"/>
        <w:rPr>
          <w:rFonts w:hint="eastAsia" w:eastAsia="PingFang SC"/>
          <w:lang w:eastAsia="zh-CN"/>
        </w:rPr>
      </w:pPr>
    </w:p>
    <w:p w14:paraId="0C68B8BC">
      <w:pPr>
        <w:numPr>
          <w:ilvl w:val="0"/>
          <w:numId w:val="0"/>
        </w:numPr>
        <w:jc w:val="left"/>
        <w:rPr>
          <w:rFonts w:hint="eastAsia" w:eastAsia="PingFang SC"/>
          <w:lang w:eastAsia="zh-CN"/>
        </w:rPr>
      </w:pPr>
    </w:p>
    <w:p w14:paraId="203B11DA">
      <w:pPr>
        <w:numPr>
          <w:ilvl w:val="0"/>
          <w:numId w:val="0"/>
        </w:numPr>
        <w:jc w:val="left"/>
        <w:rPr>
          <w:rFonts w:hint="eastAsia" w:eastAsia="PingFang SC"/>
          <w:lang w:eastAsia="zh-CN"/>
        </w:rPr>
      </w:pPr>
    </w:p>
    <w:p w14:paraId="4B5FD268">
      <w:pPr>
        <w:numPr>
          <w:ilvl w:val="0"/>
          <w:numId w:val="0"/>
        </w:numPr>
        <w:jc w:val="left"/>
        <w:rPr>
          <w:rFonts w:hint="eastAsia" w:eastAsia="PingFang SC"/>
          <w:lang w:eastAsia="zh-CN"/>
        </w:rPr>
      </w:pPr>
    </w:p>
    <w:p w14:paraId="7F1FECB0">
      <w:pPr>
        <w:numPr>
          <w:ilvl w:val="0"/>
          <w:numId w:val="0"/>
        </w:numPr>
        <w:jc w:val="left"/>
        <w:rPr>
          <w:rFonts w:hint="eastAsia" w:eastAsia="PingFang SC"/>
          <w:lang w:eastAsia="zh-CN"/>
        </w:rPr>
      </w:pPr>
    </w:p>
    <w:p w14:paraId="38AF9B27">
      <w:pPr>
        <w:numPr>
          <w:ilvl w:val="0"/>
          <w:numId w:val="0"/>
        </w:numPr>
        <w:jc w:val="left"/>
        <w:rPr>
          <w:rFonts w:hint="eastAsia" w:eastAsia="PingFang SC"/>
          <w:lang w:eastAsia="zh-CN"/>
        </w:rPr>
      </w:pPr>
    </w:p>
    <w:p w14:paraId="16B2ED27">
      <w:pPr>
        <w:numPr>
          <w:ilvl w:val="0"/>
          <w:numId w:val="0"/>
        </w:numPr>
        <w:jc w:val="left"/>
        <w:rPr>
          <w:rFonts w:hint="eastAsia" w:eastAsia="PingFang SC"/>
          <w:lang w:eastAsia="zh-CN"/>
        </w:rPr>
      </w:pPr>
    </w:p>
    <w:p w14:paraId="1D751AB5">
      <w:pPr>
        <w:numPr>
          <w:ilvl w:val="0"/>
          <w:numId w:val="0"/>
        </w:numPr>
        <w:jc w:val="left"/>
        <w:rPr>
          <w:rFonts w:hint="eastAsia" w:eastAsia="PingFang SC"/>
          <w:lang w:eastAsia="zh-CN"/>
        </w:rPr>
      </w:pPr>
    </w:p>
    <w:p w14:paraId="78BF4859">
      <w:pPr>
        <w:numPr>
          <w:ilvl w:val="0"/>
          <w:numId w:val="0"/>
        </w:numPr>
        <w:jc w:val="left"/>
        <w:rPr>
          <w:rFonts w:hint="eastAsia" w:eastAsia="PingFang SC"/>
          <w:lang w:eastAsia="zh-CN"/>
        </w:rPr>
      </w:pPr>
    </w:p>
    <w:p w14:paraId="645FA77B">
      <w:pPr>
        <w:numPr>
          <w:ilvl w:val="0"/>
          <w:numId w:val="0"/>
        </w:numPr>
        <w:jc w:val="left"/>
        <w:rPr>
          <w:rFonts w:hint="eastAsia" w:eastAsia="PingFang SC"/>
          <w:lang w:eastAsia="zh-CN"/>
        </w:rPr>
      </w:pPr>
    </w:p>
    <w:p w14:paraId="394F3E88">
      <w:pPr>
        <w:numPr>
          <w:ilvl w:val="0"/>
          <w:numId w:val="0"/>
        </w:numPr>
        <w:jc w:val="left"/>
        <w:rPr>
          <w:rFonts w:hint="eastAsia" w:eastAsia="PingFang SC"/>
          <w:lang w:eastAsia="zh-CN"/>
        </w:rPr>
      </w:pPr>
    </w:p>
    <w:p w14:paraId="134F2B3F">
      <w:pPr>
        <w:numPr>
          <w:ilvl w:val="0"/>
          <w:numId w:val="0"/>
        </w:numPr>
        <w:jc w:val="left"/>
        <w:rPr>
          <w:rFonts w:hint="eastAsia" w:eastAsia="PingFang SC"/>
          <w:lang w:eastAsia="zh-CN"/>
        </w:rPr>
      </w:pPr>
    </w:p>
    <w:p w14:paraId="1D4096E1">
      <w:pPr>
        <w:numPr>
          <w:ilvl w:val="0"/>
          <w:numId w:val="0"/>
        </w:numPr>
        <w:jc w:val="left"/>
        <w:rPr>
          <w:rFonts w:hint="eastAsia" w:eastAsia="PingFang SC"/>
          <w:lang w:eastAsia="zh-CN"/>
        </w:rPr>
      </w:pPr>
    </w:p>
    <w:p w14:paraId="30191406">
      <w:pPr>
        <w:numPr>
          <w:ilvl w:val="0"/>
          <w:numId w:val="0"/>
        </w:numPr>
        <w:jc w:val="left"/>
        <w:rPr>
          <w:rFonts w:hint="eastAsia" w:eastAsia="PingFang SC"/>
          <w:lang w:eastAsia="zh-CN"/>
        </w:rPr>
      </w:pPr>
    </w:p>
    <w:p w14:paraId="327CBC55">
      <w:pPr>
        <w:numPr>
          <w:ilvl w:val="0"/>
          <w:numId w:val="0"/>
        </w:numPr>
        <w:jc w:val="left"/>
        <w:rPr>
          <w:rFonts w:hint="eastAsia" w:eastAsia="PingFang SC"/>
          <w:lang w:eastAsia="zh-CN"/>
        </w:rPr>
      </w:pPr>
    </w:p>
    <w:p w14:paraId="3A459582">
      <w:pPr>
        <w:numPr>
          <w:ilvl w:val="0"/>
          <w:numId w:val="0"/>
        </w:numPr>
        <w:jc w:val="left"/>
        <w:rPr>
          <w:rFonts w:hint="eastAsia" w:eastAsia="PingFang SC"/>
          <w:lang w:eastAsia="zh-CN"/>
        </w:rPr>
      </w:pPr>
    </w:p>
    <w:p w14:paraId="1E12DA52">
      <w:pPr>
        <w:numPr>
          <w:ilvl w:val="0"/>
          <w:numId w:val="0"/>
        </w:numPr>
        <w:jc w:val="left"/>
        <w:rPr>
          <w:rFonts w:hint="eastAsia" w:eastAsia="PingFang SC"/>
          <w:lang w:eastAsia="zh-CN"/>
        </w:rPr>
      </w:pPr>
    </w:p>
    <w:p w14:paraId="5F67B1FE">
      <w:pPr>
        <w:pStyle w:val="2"/>
        <w:spacing w:before="110" w:line="176" w:lineRule="auto"/>
        <w:ind w:right="13"/>
        <w:jc w:val="left"/>
        <w:outlineLvl w:val="1"/>
        <w:rPr>
          <w:rFonts w:hint="default"/>
          <w:b/>
          <w:bCs/>
          <w:lang w:val="en-US" w:eastAsia="zh-CN"/>
        </w:rPr>
      </w:pPr>
      <w:bookmarkStart w:id="58" w:name="_Toc332644009"/>
      <w:bookmarkStart w:id="59" w:name="_Toc284442844"/>
      <w:bookmarkStart w:id="60" w:name="_Toc302497269"/>
      <w:r>
        <w:rPr>
          <w:rFonts w:hint="eastAsia"/>
          <w:b/>
          <w:bCs/>
          <w:lang w:val="en-US" w:eastAsia="zh-CN"/>
        </w:rPr>
        <w:t>（7）</w:t>
      </w:r>
      <w:r>
        <w:rPr>
          <w:rFonts w:hint="default"/>
          <w:b/>
          <w:bCs/>
          <w:lang w:val="en-US" w:eastAsia="zh-CN"/>
        </w:rPr>
        <w:t>信用承诺函</w:t>
      </w:r>
      <w:bookmarkEnd w:id="58"/>
      <w:bookmarkEnd w:id="59"/>
      <w:bookmarkEnd w:id="60"/>
    </w:p>
    <w:p w14:paraId="42646182">
      <w:pPr>
        <w:numPr>
          <w:ilvl w:val="0"/>
          <w:numId w:val="0"/>
        </w:numPr>
        <w:jc w:val="center"/>
        <w:rPr>
          <w:rFonts w:hint="eastAsia" w:ascii="Apple Color Emoji" w:hAnsi="Apple Color Emoji" w:eastAsia="Apple Color Emoji" w:cs="Apple Color Emoji"/>
          <w:b/>
          <w:bCs/>
          <w:i w:val="0"/>
          <w:iCs w:val="0"/>
          <w:caps w:val="0"/>
          <w:color w:val="000000"/>
          <w:spacing w:val="0"/>
          <w:sz w:val="36"/>
          <w:szCs w:val="36"/>
          <w:u w:val="none"/>
        </w:rPr>
      </w:pPr>
      <w:r>
        <w:rPr>
          <w:rFonts w:hint="eastAsia" w:ascii="Apple Color Emoji" w:hAnsi="Apple Color Emoji" w:eastAsia="Apple Color Emoji" w:cs="Apple Color Emoji"/>
          <w:b/>
          <w:bCs/>
          <w:i w:val="0"/>
          <w:iCs w:val="0"/>
          <w:caps w:val="0"/>
          <w:color w:val="000000"/>
          <w:spacing w:val="0"/>
          <w:sz w:val="36"/>
          <w:szCs w:val="36"/>
          <w:u w:val="none"/>
        </w:rPr>
        <w:t>诚信履约承诺函</w:t>
      </w:r>
    </w:p>
    <w:p w14:paraId="530BD432">
      <w:pPr>
        <w:pStyle w:val="2"/>
        <w:jc w:val="left"/>
        <w:rPr>
          <w:rFonts w:hint="default"/>
        </w:rPr>
      </w:pPr>
    </w:p>
    <w:p w14:paraId="0AA0310E">
      <w:pPr>
        <w:spacing w:line="360" w:lineRule="auto"/>
        <w:jc w:val="left"/>
        <w:outlineLvl w:val="2"/>
        <w:rPr>
          <w:rFonts w:hint="eastAsia" w:asciiTheme="minorEastAsia" w:hAnsiTheme="minorEastAsia" w:eastAsiaTheme="minorEastAsia"/>
          <w:bCs/>
          <w:color w:val="auto"/>
          <w:sz w:val="24"/>
          <w:highlight w:val="none"/>
          <w:u w:val="single"/>
          <w:lang w:eastAsia="zh-CN"/>
        </w:rPr>
      </w:pPr>
      <w:r>
        <w:rPr>
          <w:rFonts w:hint="eastAsia" w:asciiTheme="minorEastAsia" w:hAnsiTheme="minorEastAsia" w:eastAsiaTheme="minorEastAsia"/>
          <w:b/>
          <w:bCs/>
          <w:color w:val="auto"/>
          <w:sz w:val="24"/>
          <w:highlight w:val="none"/>
        </w:rPr>
        <w:t>致：</w:t>
      </w:r>
      <w:r>
        <w:rPr>
          <w:rFonts w:hint="eastAsia" w:asciiTheme="minorEastAsia" w:hAnsiTheme="minorEastAsia" w:eastAsiaTheme="minorEastAsia"/>
          <w:bCs/>
          <w:color w:val="auto"/>
          <w:sz w:val="24"/>
          <w:highlight w:val="none"/>
          <w:u w:val="single"/>
          <w:lang w:val="en-US" w:eastAsia="zh-CN"/>
        </w:rPr>
        <w:t>桐城市筑梦人才服务有限责任公司</w:t>
      </w:r>
    </w:p>
    <w:p w14:paraId="65C84101">
      <w:pPr>
        <w:spacing w:line="360" w:lineRule="auto"/>
        <w:ind w:firstLine="480" w:firstLineChars="200"/>
        <w:jc w:val="left"/>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如我单位被确定为本项目成交供应商，我单位承诺在合同签订及履约过程中将严格执行《中华人民共和国政府采购法》、《中华人民共和国政府采购法实施条例》及本项目采购文件中关于合同签订及履约的相关规定，不出现以下情形：</w:t>
      </w:r>
    </w:p>
    <w:p w14:paraId="5F983C60">
      <w:pPr>
        <w:spacing w:line="360" w:lineRule="auto"/>
        <w:ind w:firstLine="480" w:firstLineChars="200"/>
        <w:jc w:val="left"/>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（1）中标或者成交后无正当理由拒不与采购人签订政府采购合同；</w:t>
      </w:r>
    </w:p>
    <w:p w14:paraId="563B6F94">
      <w:pPr>
        <w:spacing w:line="360" w:lineRule="auto"/>
        <w:ind w:firstLine="480" w:firstLineChars="200"/>
        <w:jc w:val="left"/>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（2）未按照采购文件确定的事项签订政府采购合同；</w:t>
      </w:r>
    </w:p>
    <w:p w14:paraId="070E802D">
      <w:pPr>
        <w:spacing w:line="360" w:lineRule="auto"/>
        <w:ind w:firstLine="480" w:firstLineChars="200"/>
        <w:jc w:val="left"/>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（3）将政府采购合同转包；</w:t>
      </w:r>
    </w:p>
    <w:p w14:paraId="1E8D8540">
      <w:pPr>
        <w:spacing w:line="360" w:lineRule="auto"/>
        <w:ind w:firstLine="480" w:firstLineChars="200"/>
        <w:jc w:val="left"/>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（4）提供假冒伪劣产品；</w:t>
      </w:r>
    </w:p>
    <w:p w14:paraId="146FEA70">
      <w:pPr>
        <w:spacing w:line="360" w:lineRule="auto"/>
        <w:ind w:firstLine="480" w:firstLineChars="200"/>
        <w:jc w:val="left"/>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（5）擅自变更、中止或者终止政府采购合同。</w:t>
      </w:r>
    </w:p>
    <w:p w14:paraId="1BB42D0D">
      <w:pPr>
        <w:spacing w:line="360" w:lineRule="auto"/>
        <w:ind w:firstLine="480" w:firstLineChars="200"/>
        <w:jc w:val="left"/>
        <w:rPr>
          <w:rFonts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15AAAF70">
      <w:pPr>
        <w:spacing w:line="360" w:lineRule="auto"/>
        <w:jc w:val="left"/>
        <w:rPr>
          <w:rFonts w:asciiTheme="minorEastAsia" w:hAnsiTheme="minorEastAsia" w:eastAsiaTheme="minorEastAsia"/>
          <w:bCs/>
          <w:color w:val="auto"/>
          <w:sz w:val="24"/>
          <w:highlight w:val="none"/>
        </w:rPr>
      </w:pPr>
    </w:p>
    <w:p w14:paraId="387DD170">
      <w:pPr>
        <w:spacing w:line="360" w:lineRule="auto"/>
        <w:jc w:val="left"/>
        <w:rPr>
          <w:rFonts w:asciiTheme="minorEastAsia" w:hAnsiTheme="minorEastAsia" w:eastAsiaTheme="minorEastAsia"/>
          <w:bCs/>
          <w:color w:val="auto"/>
          <w:sz w:val="24"/>
          <w:highlight w:val="none"/>
        </w:rPr>
      </w:pPr>
    </w:p>
    <w:p w14:paraId="6B0F0EFC">
      <w:pPr>
        <w:wordWrap w:val="0"/>
        <w:spacing w:line="360" w:lineRule="auto"/>
        <w:ind w:firstLine="480" w:firstLineChars="200"/>
        <w:jc w:val="righ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rPr>
        <w:t>供应商名称(全称并加盖公章)</w:t>
      </w:r>
    </w:p>
    <w:p w14:paraId="7C891195">
      <w:pPr>
        <w:wordWrap w:val="0"/>
        <w:spacing w:line="360" w:lineRule="auto"/>
        <w:ind w:firstLine="480" w:firstLineChars="200"/>
        <w:jc w:val="righ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lang w:val="en-US" w:eastAsia="zh-CN"/>
        </w:rPr>
        <w:t>法定代表人/授权代表人（签字）：</w:t>
      </w:r>
    </w:p>
    <w:p w14:paraId="1F9D185A">
      <w:pPr>
        <w:spacing w:line="360" w:lineRule="auto"/>
        <w:ind w:firstLine="480" w:firstLineChars="200"/>
        <w:jc w:val="righ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日期：年月日</w:t>
      </w:r>
    </w:p>
    <w:p w14:paraId="4318903E">
      <w:pPr>
        <w:spacing w:line="360" w:lineRule="auto"/>
        <w:ind w:firstLine="420" w:firstLineChars="200"/>
        <w:jc w:val="right"/>
        <w:rPr>
          <w:rFonts w:hint="default"/>
          <w:lang w:val="en-US" w:eastAsia="zh-CN"/>
        </w:rPr>
      </w:pPr>
    </w:p>
    <w:p w14:paraId="30CA1D72">
      <w:pPr>
        <w:widowControl/>
        <w:jc w:val="left"/>
        <w:rPr>
          <w:rFonts w:asciiTheme="minorEastAsia" w:hAnsiTheme="minorEastAsia" w:eastAsiaTheme="minorEastAsia"/>
          <w:b/>
          <w:color w:val="auto"/>
          <w:sz w:val="24"/>
          <w:highlight w:val="none"/>
        </w:rPr>
      </w:pPr>
      <w:r>
        <w:rPr>
          <w:rFonts w:asciiTheme="minorEastAsia" w:hAnsiTheme="minorEastAsia" w:eastAsiaTheme="minorEastAsia"/>
          <w:b/>
          <w:color w:val="auto"/>
          <w:sz w:val="24"/>
          <w:highlight w:val="none"/>
        </w:rPr>
        <w:br w:type="page"/>
      </w:r>
    </w:p>
    <w:p w14:paraId="79A1AE46">
      <w:pPr>
        <w:pStyle w:val="2"/>
        <w:spacing w:before="110" w:line="176" w:lineRule="auto"/>
        <w:ind w:right="13"/>
        <w:jc w:val="left"/>
        <w:outlineLvl w:val="1"/>
        <w:rPr>
          <w:rFonts w:hint="default"/>
          <w:b/>
          <w:bCs/>
          <w:lang w:val="en-US" w:eastAsia="zh-CN"/>
        </w:rPr>
      </w:pPr>
      <w:bookmarkStart w:id="61" w:name="_Toc977807634"/>
      <w:bookmarkStart w:id="62" w:name="_Toc332280886"/>
      <w:bookmarkStart w:id="63" w:name="_Toc847926122"/>
      <w:r>
        <w:rPr>
          <w:rFonts w:hint="eastAsia"/>
          <w:b/>
          <w:bCs/>
          <w:lang w:val="en-US" w:eastAsia="zh-CN"/>
        </w:rPr>
        <w:t>（8）镜片售后服务承诺函</w:t>
      </w:r>
      <w:bookmarkEnd w:id="61"/>
      <w:bookmarkEnd w:id="62"/>
      <w:bookmarkEnd w:id="63"/>
    </w:p>
    <w:p w14:paraId="1E912E85">
      <w:pPr>
        <w:numPr>
          <w:ilvl w:val="0"/>
          <w:numId w:val="0"/>
        </w:numPr>
        <w:jc w:val="center"/>
        <w:rPr>
          <w:rFonts w:hint="eastAsia" w:ascii="Apple Color Emoji" w:hAnsi="Apple Color Emoji" w:eastAsia="Apple Color Emoji" w:cs="Apple Color Emoji"/>
          <w:b/>
          <w:bCs/>
          <w:i w:val="0"/>
          <w:iCs w:val="0"/>
          <w:caps w:val="0"/>
          <w:color w:val="000000"/>
          <w:spacing w:val="0"/>
          <w:sz w:val="36"/>
          <w:szCs w:val="36"/>
          <w:u w:val="none"/>
        </w:rPr>
      </w:pPr>
      <w:r>
        <w:rPr>
          <w:rFonts w:hint="eastAsia" w:ascii="Apple Color Emoji" w:hAnsi="Apple Color Emoji" w:eastAsia="Apple Color Emoji" w:cs="Apple Color Emoji"/>
          <w:b/>
          <w:bCs/>
          <w:i w:val="0"/>
          <w:iCs w:val="0"/>
          <w:caps w:val="0"/>
          <w:color w:val="000000"/>
          <w:spacing w:val="0"/>
          <w:sz w:val="36"/>
          <w:szCs w:val="36"/>
          <w:u w:val="none"/>
          <w:lang w:val="en-US" w:eastAsia="zh-CN"/>
        </w:rPr>
        <w:t>售后服务承诺函</w:t>
      </w:r>
    </w:p>
    <w:p w14:paraId="0BB6792D">
      <w:pPr>
        <w:spacing w:line="360" w:lineRule="auto"/>
        <w:jc w:val="left"/>
        <w:outlineLvl w:val="0"/>
        <w:rPr>
          <w:rFonts w:hint="eastAsia" w:asciiTheme="minorEastAsia" w:hAnsiTheme="minorEastAsia" w:eastAsiaTheme="minorEastAsia"/>
          <w:bCs/>
          <w:color w:val="auto"/>
          <w:sz w:val="24"/>
          <w:highlight w:val="none"/>
        </w:rPr>
      </w:pPr>
      <w:r>
        <w:rPr>
          <w:rFonts w:ascii="宋体" w:hAnsi="宋体" w:eastAsia="宋体" w:cs="宋体"/>
          <w:i w:val="0"/>
          <w:iCs w:val="0"/>
          <w:caps w:val="0"/>
          <w:snapToGrid w:val="0"/>
          <w:color w:val="000000"/>
          <w:spacing w:val="0"/>
          <w:kern w:val="0"/>
          <w:sz w:val="24"/>
          <w:szCs w:val="24"/>
          <w:u w:val="none"/>
          <w:lang w:val="en-US" w:eastAsia="zh-CN" w:bidi="ar"/>
        </w:rPr>
        <w:t>致：</w:t>
      </w:r>
      <w:r>
        <w:rPr>
          <w:rFonts w:hint="eastAsia" w:asciiTheme="minorEastAsia" w:hAnsiTheme="minorEastAsia" w:eastAsiaTheme="minorEastAsia"/>
          <w:bCs/>
          <w:color w:val="auto"/>
          <w:sz w:val="24"/>
          <w:highlight w:val="none"/>
          <w:u w:val="single"/>
          <w:lang w:val="en-US" w:eastAsia="zh-CN"/>
        </w:rPr>
        <w:t>桐城市筑梦人才服务有限责任公司</w:t>
      </w:r>
    </w:p>
    <w:p w14:paraId="1AF037E3">
      <w:pPr>
        <w:spacing w:line="360" w:lineRule="auto"/>
        <w:ind w:firstLine="480" w:firstLineChars="200"/>
        <w:jc w:val="left"/>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en-US" w:eastAsia="zh-CN"/>
        </w:rPr>
        <w:t>为确保本次项目所供产品/设备/服务质量稳定可靠、使用正常，保障采购方合法权益，我方就本次供货及后续售后服务工作，郑重作出如下承诺，本承诺函作为合同有效组成部分，具有同等法律效力。</w:t>
      </w:r>
    </w:p>
    <w:p w14:paraId="26EB1FBC">
      <w:pPr>
        <w:keepNext w:val="0"/>
        <w:keepLines w:val="0"/>
        <w:widowControl/>
        <w:suppressLineNumbers w:val="0"/>
        <w:ind w:left="0" w:firstLine="0"/>
        <w:jc w:val="left"/>
        <w:outlineLvl w:val="0"/>
        <w:rPr>
          <w:i w:val="0"/>
          <w:iCs w:val="0"/>
          <w:caps w:val="0"/>
          <w:color w:val="000000"/>
          <w:spacing w:val="0"/>
          <w:u w:val="none"/>
        </w:rPr>
      </w:pPr>
      <w:r>
        <w:rPr>
          <w:rStyle w:val="13"/>
          <w:rFonts w:ascii="宋体" w:hAnsi="宋体" w:eastAsia="宋体" w:cs="宋体"/>
          <w:i w:val="0"/>
          <w:iCs w:val="0"/>
          <w:caps w:val="0"/>
          <w:snapToGrid w:val="0"/>
          <w:color w:val="000000"/>
          <w:spacing w:val="0"/>
          <w:kern w:val="0"/>
          <w:sz w:val="24"/>
          <w:szCs w:val="24"/>
          <w:u w:val="none"/>
          <w:lang w:val="en-US" w:eastAsia="zh-CN" w:bidi="ar"/>
        </w:rPr>
        <w:t>一、质量保证承诺</w:t>
      </w:r>
    </w:p>
    <w:p w14:paraId="329EB8B8">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1、我方所提供的所有产品、设备、材料均为未使用过的合格产品，符合国家相关标准、行业标准及招标文件、合同约定技术参数要求。</w:t>
      </w:r>
    </w:p>
    <w:p w14:paraId="01ACB10D">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2、所有产品质量合格、性能稳定，无质量缺陷，相关检测报告、资质资料齐全、真实有效。</w:t>
      </w:r>
    </w:p>
    <w:p w14:paraId="71ACB9FA">
      <w:pPr>
        <w:keepNext w:val="0"/>
        <w:keepLines w:val="0"/>
        <w:widowControl/>
        <w:suppressLineNumbers w:val="0"/>
        <w:ind w:left="0" w:firstLine="0"/>
        <w:jc w:val="left"/>
        <w:outlineLvl w:val="0"/>
        <w:rPr>
          <w:i w:val="0"/>
          <w:iCs w:val="0"/>
          <w:caps w:val="0"/>
          <w:color w:val="000000"/>
          <w:spacing w:val="0"/>
          <w:u w:val="none"/>
        </w:rPr>
      </w:pPr>
      <w:r>
        <w:rPr>
          <w:rStyle w:val="13"/>
          <w:rFonts w:ascii="宋体" w:hAnsi="宋体" w:eastAsia="宋体" w:cs="宋体"/>
          <w:i w:val="0"/>
          <w:iCs w:val="0"/>
          <w:caps w:val="0"/>
          <w:snapToGrid w:val="0"/>
          <w:color w:val="000000"/>
          <w:spacing w:val="0"/>
          <w:kern w:val="0"/>
          <w:sz w:val="24"/>
          <w:szCs w:val="24"/>
          <w:u w:val="none"/>
          <w:lang w:val="en-US" w:eastAsia="zh-CN" w:bidi="ar"/>
        </w:rPr>
        <w:t>二、质保期服务承诺</w:t>
      </w:r>
    </w:p>
    <w:p w14:paraId="70807B78">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1.质保服务：质保1年，产品自身质量问题无条件免费更换，供应商承担往返物流、更换全部费用；</w:t>
      </w:r>
    </w:p>
    <w:p w14:paraId="5F067126">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2.换货服务：第一包、第二包镜片一年内提供10%免费换货比例（一年一次）；第三包近视管理镜片按招标文件参数备注要求执行度数上涨免费更换政策；</w:t>
      </w:r>
    </w:p>
    <w:p w14:paraId="35C3FCCE">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3.专属售后：中标后</w:t>
      </w:r>
      <w:r>
        <w:rPr>
          <w:rFonts w:hint="eastAsia" w:asciiTheme="minorEastAsia" w:hAnsiTheme="minorEastAsia"/>
          <w:bCs/>
          <w:color w:val="auto"/>
          <w:sz w:val="24"/>
          <w:highlight w:val="none"/>
          <w:lang w:val="en-US" w:eastAsia="zh-CN"/>
        </w:rPr>
        <w:t>建立</w:t>
      </w:r>
      <w:r>
        <w:rPr>
          <w:rFonts w:hint="eastAsia" w:asciiTheme="minorEastAsia" w:hAnsiTheme="minorEastAsia" w:eastAsiaTheme="minorEastAsia"/>
          <w:bCs/>
          <w:color w:val="auto"/>
          <w:sz w:val="24"/>
          <w:highlight w:val="none"/>
          <w:lang w:val="en-US" w:eastAsia="zh-CN"/>
        </w:rPr>
        <w:t>7×24小时售后微信群，免费提供配镜、设备实操培训；设备小故障免费检修等专项培训；</w:t>
      </w:r>
    </w:p>
    <w:p w14:paraId="73992D92">
      <w:pPr>
        <w:spacing w:line="360" w:lineRule="auto"/>
        <w:ind w:firstLine="480" w:firstLineChars="200"/>
        <w:jc w:val="left"/>
        <w:outlineLvl w:val="1"/>
        <w:rPr>
          <w:rFonts w:hint="default"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4</w:t>
      </w:r>
      <w:r>
        <w:rPr>
          <w:rFonts w:hint="default" w:asciiTheme="minorEastAsia" w:hAnsiTheme="minorEastAsia" w:eastAsiaTheme="minorEastAsia"/>
          <w:bCs/>
          <w:color w:val="auto"/>
          <w:sz w:val="24"/>
          <w:highlight w:val="none"/>
          <w:lang w:val="en-US" w:eastAsia="zh-CN"/>
        </w:rPr>
        <w:t>.</w:t>
      </w:r>
      <w:r>
        <w:rPr>
          <w:rFonts w:hint="eastAsia" w:asciiTheme="minorEastAsia" w:hAnsiTheme="minorEastAsia" w:eastAsiaTheme="minorEastAsia"/>
          <w:bCs/>
          <w:color w:val="auto"/>
          <w:sz w:val="24"/>
          <w:highlight w:val="none"/>
          <w:lang w:val="en-US" w:eastAsia="zh-CN"/>
        </w:rPr>
        <w:t>其他服务承诺与招标文件保持一致。</w:t>
      </w:r>
    </w:p>
    <w:p w14:paraId="1E64D156">
      <w:pPr>
        <w:keepNext w:val="0"/>
        <w:keepLines w:val="0"/>
        <w:widowControl/>
        <w:suppressLineNumbers w:val="0"/>
        <w:ind w:left="0" w:firstLine="0"/>
        <w:jc w:val="left"/>
        <w:outlineLvl w:val="0"/>
        <w:rPr>
          <w:i w:val="0"/>
          <w:iCs w:val="0"/>
          <w:caps w:val="0"/>
          <w:color w:val="000000"/>
          <w:spacing w:val="0"/>
          <w:u w:val="none"/>
        </w:rPr>
      </w:pPr>
      <w:r>
        <w:rPr>
          <w:rStyle w:val="13"/>
          <w:rFonts w:hint="eastAsia" w:ascii="宋体" w:hAnsi="宋体" w:eastAsia="宋体" w:cs="宋体"/>
          <w:i w:val="0"/>
          <w:iCs w:val="0"/>
          <w:caps w:val="0"/>
          <w:snapToGrid w:val="0"/>
          <w:color w:val="000000"/>
          <w:spacing w:val="0"/>
          <w:kern w:val="0"/>
          <w:sz w:val="24"/>
          <w:szCs w:val="24"/>
          <w:u w:val="none"/>
          <w:lang w:val="en-US" w:eastAsia="zh-CN" w:bidi="ar"/>
        </w:rPr>
        <w:t>三</w:t>
      </w:r>
      <w:r>
        <w:rPr>
          <w:rStyle w:val="13"/>
          <w:rFonts w:ascii="宋体" w:hAnsi="宋体" w:eastAsia="宋体" w:cs="宋体"/>
          <w:i w:val="0"/>
          <w:iCs w:val="0"/>
          <w:caps w:val="0"/>
          <w:snapToGrid w:val="0"/>
          <w:color w:val="000000"/>
          <w:spacing w:val="0"/>
          <w:kern w:val="0"/>
          <w:sz w:val="24"/>
          <w:szCs w:val="24"/>
          <w:u w:val="none"/>
          <w:lang w:val="en-US" w:eastAsia="zh-CN" w:bidi="ar"/>
        </w:rPr>
        <w:t>、服务纪律与保障承诺</w:t>
      </w:r>
    </w:p>
    <w:p w14:paraId="61A9CD20">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1、我方售后人员严格遵守甲方管理制度，文明服务、规范作业，不推诿、不拖延、不敷衍。</w:t>
      </w:r>
    </w:p>
    <w:p w14:paraId="7C9691E3">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2、建立专属售后对接机制，配备固定售后负责人及技术人员，确保服务全程可追溯、有保障。</w:t>
      </w:r>
    </w:p>
    <w:p w14:paraId="1FAB8216">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3、若我方未按本承诺履行售后服务义务，甲方有权依据合同及相关规定追究我方责任，我方自愿承担由此造成的一切损失及违约责任。</w:t>
      </w:r>
    </w:p>
    <w:p w14:paraId="6A06DE4D">
      <w:pPr>
        <w:spacing w:line="360" w:lineRule="auto"/>
        <w:ind w:firstLine="480" w:firstLineChars="200"/>
        <w:jc w:val="left"/>
      </w:pPr>
      <w:r>
        <w:rPr>
          <w:rFonts w:hint="eastAsia" w:asciiTheme="minorEastAsia" w:hAnsiTheme="minorEastAsia" w:eastAsiaTheme="minorEastAsia"/>
          <w:bCs/>
          <w:color w:val="auto"/>
          <w:sz w:val="24"/>
          <w:highlight w:val="none"/>
          <w:lang w:val="en-US" w:eastAsia="zh-CN"/>
        </w:rPr>
        <w:t>本承诺函真实有效，自盖章之日起生效。</w:t>
      </w:r>
    </w:p>
    <w:p w14:paraId="25E4D74D">
      <w:pPr>
        <w:wordWrap w:val="0"/>
        <w:spacing w:line="360" w:lineRule="auto"/>
        <w:ind w:firstLine="480" w:firstLineChars="200"/>
        <w:jc w:val="righ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rPr>
        <w:t>供应商名称(全称并加盖公章)</w:t>
      </w:r>
    </w:p>
    <w:p w14:paraId="626387BD">
      <w:pPr>
        <w:wordWrap w:val="0"/>
        <w:spacing w:line="360" w:lineRule="auto"/>
        <w:ind w:firstLine="480" w:firstLineChars="200"/>
        <w:jc w:val="righ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lang w:val="en-US" w:eastAsia="zh-CN"/>
        </w:rPr>
        <w:t>法定代表人/授权代表人（签字）：</w:t>
      </w:r>
    </w:p>
    <w:p w14:paraId="63626B1C">
      <w:pPr>
        <w:spacing w:line="360" w:lineRule="auto"/>
        <w:ind w:firstLine="480" w:firstLineChars="200"/>
        <w:jc w:val="righ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日期：年月日</w:t>
      </w:r>
    </w:p>
    <w:p w14:paraId="3B2AD65A">
      <w:pPr>
        <w:pStyle w:val="2"/>
        <w:spacing w:before="110" w:line="176" w:lineRule="auto"/>
        <w:ind w:right="13"/>
        <w:jc w:val="left"/>
        <w:outlineLvl w:val="1"/>
        <w:rPr>
          <w:rFonts w:hint="default"/>
          <w:b/>
          <w:bCs/>
          <w:lang w:val="en-US" w:eastAsia="zh-CN"/>
        </w:rPr>
      </w:pPr>
      <w:bookmarkStart w:id="64" w:name="_Toc392850962"/>
      <w:bookmarkStart w:id="65" w:name="_Toc1187368802"/>
      <w:bookmarkStart w:id="66" w:name="_Toc1468037794"/>
      <w:r>
        <w:rPr>
          <w:rFonts w:hint="eastAsia"/>
          <w:b/>
          <w:bCs/>
          <w:lang w:val="en-US" w:eastAsia="zh-CN"/>
        </w:rPr>
        <w:t>（8）镜架售后服务承诺函</w:t>
      </w:r>
      <w:bookmarkEnd w:id="64"/>
      <w:bookmarkEnd w:id="65"/>
      <w:bookmarkEnd w:id="66"/>
    </w:p>
    <w:p w14:paraId="3A0E03FB">
      <w:pPr>
        <w:numPr>
          <w:ilvl w:val="0"/>
          <w:numId w:val="0"/>
        </w:numPr>
        <w:jc w:val="center"/>
        <w:rPr>
          <w:rFonts w:hint="eastAsia" w:ascii="Apple Color Emoji" w:hAnsi="Apple Color Emoji" w:eastAsia="Apple Color Emoji" w:cs="Apple Color Emoji"/>
          <w:b/>
          <w:bCs/>
          <w:i w:val="0"/>
          <w:iCs w:val="0"/>
          <w:caps w:val="0"/>
          <w:color w:val="000000"/>
          <w:spacing w:val="0"/>
          <w:sz w:val="36"/>
          <w:szCs w:val="36"/>
          <w:u w:val="none"/>
        </w:rPr>
      </w:pPr>
      <w:r>
        <w:rPr>
          <w:rFonts w:hint="eastAsia" w:ascii="Apple Color Emoji" w:hAnsi="Apple Color Emoji" w:eastAsia="Apple Color Emoji" w:cs="Apple Color Emoji"/>
          <w:b/>
          <w:bCs/>
          <w:i w:val="0"/>
          <w:iCs w:val="0"/>
          <w:caps w:val="0"/>
          <w:color w:val="000000"/>
          <w:spacing w:val="0"/>
          <w:sz w:val="36"/>
          <w:szCs w:val="36"/>
          <w:u w:val="none"/>
          <w:lang w:val="en-US" w:eastAsia="zh-CN"/>
        </w:rPr>
        <w:t>售后服务承诺函</w:t>
      </w:r>
    </w:p>
    <w:p w14:paraId="3CC39733">
      <w:pPr>
        <w:spacing w:line="360" w:lineRule="auto"/>
        <w:jc w:val="left"/>
        <w:outlineLvl w:val="0"/>
        <w:rPr>
          <w:rFonts w:hint="eastAsia" w:asciiTheme="minorEastAsia" w:hAnsiTheme="minorEastAsia" w:eastAsiaTheme="minorEastAsia"/>
          <w:bCs/>
          <w:color w:val="auto"/>
          <w:sz w:val="24"/>
          <w:highlight w:val="none"/>
        </w:rPr>
      </w:pPr>
      <w:r>
        <w:rPr>
          <w:rFonts w:ascii="宋体" w:hAnsi="宋体" w:eastAsia="宋体" w:cs="宋体"/>
          <w:i w:val="0"/>
          <w:iCs w:val="0"/>
          <w:caps w:val="0"/>
          <w:snapToGrid w:val="0"/>
          <w:color w:val="000000"/>
          <w:spacing w:val="0"/>
          <w:kern w:val="0"/>
          <w:sz w:val="24"/>
          <w:szCs w:val="24"/>
          <w:u w:val="none"/>
          <w:lang w:val="en-US" w:eastAsia="zh-CN" w:bidi="ar"/>
        </w:rPr>
        <w:t>致：</w:t>
      </w:r>
      <w:r>
        <w:rPr>
          <w:rFonts w:hint="eastAsia" w:asciiTheme="minorEastAsia" w:hAnsiTheme="minorEastAsia" w:eastAsiaTheme="minorEastAsia"/>
          <w:bCs/>
          <w:color w:val="auto"/>
          <w:sz w:val="24"/>
          <w:highlight w:val="none"/>
          <w:u w:val="single"/>
          <w:lang w:val="en-US" w:eastAsia="zh-CN"/>
        </w:rPr>
        <w:t>桐城市筑梦人才服务有限责任公司</w:t>
      </w:r>
    </w:p>
    <w:p w14:paraId="24B73141">
      <w:pPr>
        <w:spacing w:line="360" w:lineRule="auto"/>
        <w:ind w:firstLine="480" w:firstLineChars="200"/>
        <w:jc w:val="left"/>
        <w:rPr>
          <w:rFonts w:hint="eastAsia" w:asciiTheme="minorEastAsia" w:hAnsiTheme="minorEastAsia" w:eastAsiaTheme="minorEastAsia"/>
          <w:bCs/>
          <w:color w:val="auto"/>
          <w:sz w:val="24"/>
          <w:highlight w:val="none"/>
        </w:rPr>
      </w:pPr>
      <w:r>
        <w:rPr>
          <w:rFonts w:hint="eastAsia" w:asciiTheme="minorEastAsia" w:hAnsiTheme="minorEastAsia" w:eastAsiaTheme="minorEastAsia"/>
          <w:bCs/>
          <w:color w:val="auto"/>
          <w:sz w:val="24"/>
          <w:highlight w:val="none"/>
          <w:lang w:val="en-US" w:eastAsia="zh-CN"/>
        </w:rPr>
        <w:t>为确保本次项目所供产品/设备/服务质量稳定可靠、使用正常，保障采购方合法权益，我方就本次供货及后续售后服务工作，郑重作出如下承诺，本承诺函作为合同有效组成部分，具有同等法律效力。</w:t>
      </w:r>
    </w:p>
    <w:p w14:paraId="2DE79242">
      <w:pPr>
        <w:keepNext w:val="0"/>
        <w:keepLines w:val="0"/>
        <w:widowControl/>
        <w:suppressLineNumbers w:val="0"/>
        <w:ind w:left="0" w:firstLine="0"/>
        <w:jc w:val="left"/>
        <w:outlineLvl w:val="0"/>
        <w:rPr>
          <w:i w:val="0"/>
          <w:iCs w:val="0"/>
          <w:caps w:val="0"/>
          <w:color w:val="000000"/>
          <w:spacing w:val="0"/>
          <w:u w:val="none"/>
        </w:rPr>
      </w:pPr>
      <w:r>
        <w:rPr>
          <w:rStyle w:val="13"/>
          <w:rFonts w:ascii="宋体" w:hAnsi="宋体" w:eastAsia="宋体" w:cs="宋体"/>
          <w:i w:val="0"/>
          <w:iCs w:val="0"/>
          <w:caps w:val="0"/>
          <w:snapToGrid w:val="0"/>
          <w:color w:val="000000"/>
          <w:spacing w:val="0"/>
          <w:kern w:val="0"/>
          <w:sz w:val="24"/>
          <w:szCs w:val="24"/>
          <w:u w:val="none"/>
          <w:lang w:val="en-US" w:eastAsia="zh-CN" w:bidi="ar"/>
        </w:rPr>
        <w:t>一、质量保证承诺</w:t>
      </w:r>
    </w:p>
    <w:p w14:paraId="1CBC0D02">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1、我方所提供的所有产品均为未使用过的合格产品，符合国家相关标准、行业标准及招标文件、合同约定技术参数要求。</w:t>
      </w:r>
    </w:p>
    <w:p w14:paraId="1A140915">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2、所有产品质量合格、性能稳定，无质量缺陷，相关资质资料齐全、真实有效。</w:t>
      </w:r>
    </w:p>
    <w:p w14:paraId="1EA9C5D3">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3、质保期内，因产品本身质量问题造成的故障、损坏，我方无条件免费维修、更换零部件或整件，不收取任何费用。</w:t>
      </w:r>
    </w:p>
    <w:p w14:paraId="10F0A39A">
      <w:pPr>
        <w:keepNext w:val="0"/>
        <w:keepLines w:val="0"/>
        <w:widowControl/>
        <w:suppressLineNumbers w:val="0"/>
        <w:ind w:left="0" w:firstLine="0"/>
        <w:jc w:val="left"/>
        <w:outlineLvl w:val="0"/>
        <w:rPr>
          <w:i w:val="0"/>
          <w:iCs w:val="0"/>
          <w:caps w:val="0"/>
          <w:color w:val="000000"/>
          <w:spacing w:val="0"/>
          <w:u w:val="none"/>
        </w:rPr>
      </w:pPr>
      <w:r>
        <w:rPr>
          <w:rStyle w:val="13"/>
          <w:rFonts w:ascii="宋体" w:hAnsi="宋体" w:eastAsia="宋体" w:cs="宋体"/>
          <w:i w:val="0"/>
          <w:iCs w:val="0"/>
          <w:caps w:val="0"/>
          <w:snapToGrid w:val="0"/>
          <w:color w:val="000000"/>
          <w:spacing w:val="0"/>
          <w:kern w:val="0"/>
          <w:sz w:val="24"/>
          <w:szCs w:val="24"/>
          <w:u w:val="none"/>
          <w:lang w:val="en-US" w:eastAsia="zh-CN" w:bidi="ar"/>
        </w:rPr>
        <w:t>二、质保期服务承诺</w:t>
      </w:r>
    </w:p>
    <w:p w14:paraId="62365DC0">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1.退换货：质量问题无条件退换，承担全部费用</w:t>
      </w:r>
    </w:p>
    <w:p w14:paraId="43E5A709">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2.提供镜架三年免费调整、维修服务。</w:t>
      </w:r>
    </w:p>
    <w:p w14:paraId="45AFC47F">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3.专属售后：中标后建立7×24小时专属售后微信群，免费提供配镜技术、设备使用、产品养护、故障识别等专项培训。</w:t>
      </w:r>
    </w:p>
    <w:p w14:paraId="1CFD45E5">
      <w:pPr>
        <w:spacing w:line="360" w:lineRule="auto"/>
        <w:ind w:firstLine="480" w:firstLineChars="200"/>
        <w:jc w:val="left"/>
        <w:outlineLvl w:val="1"/>
        <w:rPr>
          <w:rFonts w:hint="eastAsia"/>
          <w:lang w:val="en-US" w:eastAsia="zh-CN"/>
        </w:rPr>
      </w:pPr>
      <w:r>
        <w:rPr>
          <w:rFonts w:hint="eastAsia" w:asciiTheme="minorEastAsia" w:hAnsiTheme="minorEastAsia" w:eastAsiaTheme="minorEastAsia"/>
          <w:bCs/>
          <w:color w:val="auto"/>
          <w:sz w:val="24"/>
          <w:highlight w:val="none"/>
          <w:lang w:val="en-US" w:eastAsia="zh-CN"/>
        </w:rPr>
        <w:t>4</w:t>
      </w:r>
      <w:r>
        <w:rPr>
          <w:rFonts w:hint="default" w:asciiTheme="minorEastAsia" w:hAnsiTheme="minorEastAsia" w:eastAsiaTheme="minorEastAsia"/>
          <w:bCs/>
          <w:color w:val="auto"/>
          <w:sz w:val="24"/>
          <w:highlight w:val="none"/>
          <w:lang w:val="en-US" w:eastAsia="zh-CN"/>
        </w:rPr>
        <w:t>.</w:t>
      </w:r>
      <w:r>
        <w:rPr>
          <w:rFonts w:hint="eastAsia" w:asciiTheme="minorEastAsia" w:hAnsiTheme="minorEastAsia" w:eastAsiaTheme="minorEastAsia"/>
          <w:bCs/>
          <w:color w:val="auto"/>
          <w:sz w:val="24"/>
          <w:highlight w:val="none"/>
          <w:lang w:val="en-US" w:eastAsia="zh-CN"/>
        </w:rPr>
        <w:t>其他服务承诺与招标文件保持一致。</w:t>
      </w:r>
    </w:p>
    <w:p w14:paraId="79FC97D6">
      <w:pPr>
        <w:keepNext w:val="0"/>
        <w:keepLines w:val="0"/>
        <w:widowControl/>
        <w:suppressLineNumbers w:val="0"/>
        <w:ind w:left="0" w:firstLine="0"/>
        <w:jc w:val="left"/>
        <w:outlineLvl w:val="0"/>
        <w:rPr>
          <w:i w:val="0"/>
          <w:iCs w:val="0"/>
          <w:caps w:val="0"/>
          <w:color w:val="000000"/>
          <w:spacing w:val="0"/>
          <w:u w:val="none"/>
        </w:rPr>
      </w:pPr>
      <w:r>
        <w:rPr>
          <w:rStyle w:val="13"/>
          <w:rFonts w:hint="eastAsia" w:ascii="宋体" w:hAnsi="宋体" w:eastAsia="宋体" w:cs="宋体"/>
          <w:i w:val="0"/>
          <w:iCs w:val="0"/>
          <w:caps w:val="0"/>
          <w:snapToGrid w:val="0"/>
          <w:color w:val="000000"/>
          <w:spacing w:val="0"/>
          <w:kern w:val="0"/>
          <w:sz w:val="24"/>
          <w:szCs w:val="24"/>
          <w:u w:val="none"/>
          <w:lang w:val="en-US" w:eastAsia="zh-CN" w:bidi="ar"/>
        </w:rPr>
        <w:t>三</w:t>
      </w:r>
      <w:r>
        <w:rPr>
          <w:rStyle w:val="13"/>
          <w:rFonts w:ascii="宋体" w:hAnsi="宋体" w:eastAsia="宋体" w:cs="宋体"/>
          <w:i w:val="0"/>
          <w:iCs w:val="0"/>
          <w:caps w:val="0"/>
          <w:snapToGrid w:val="0"/>
          <w:color w:val="000000"/>
          <w:spacing w:val="0"/>
          <w:kern w:val="0"/>
          <w:sz w:val="24"/>
          <w:szCs w:val="24"/>
          <w:u w:val="none"/>
          <w:lang w:val="en-US" w:eastAsia="zh-CN" w:bidi="ar"/>
        </w:rPr>
        <w:t>、服务纪律与保障承诺</w:t>
      </w:r>
    </w:p>
    <w:p w14:paraId="49FF5D04">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1、我方售后人员严格遵守甲方管理制度，文明服务、规范作业，不推诿、不拖延、不敷衍。</w:t>
      </w:r>
    </w:p>
    <w:p w14:paraId="3633128D">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2、建立专属售后对接机制，配备固定售后负责人及技术人员，确保服务全程可追溯、有保障。</w:t>
      </w:r>
    </w:p>
    <w:p w14:paraId="02EBA459">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3、若我方未按本承诺履行售后服务义务，甲方有权依据合同及相关规定追究我方责任，我方自愿承担由此造成的一切损失及违约责任。</w:t>
      </w:r>
    </w:p>
    <w:p w14:paraId="4A82CCE9">
      <w:pPr>
        <w:spacing w:line="360" w:lineRule="auto"/>
        <w:ind w:firstLine="480" w:firstLineChars="200"/>
        <w:jc w:val="left"/>
        <w:rPr>
          <w:rFonts w:hint="eastAsia"/>
          <w:lang w:val="en-US" w:eastAsia="zh-CN"/>
        </w:rPr>
      </w:pPr>
      <w:r>
        <w:rPr>
          <w:rFonts w:hint="eastAsia" w:asciiTheme="minorEastAsia" w:hAnsiTheme="minorEastAsia" w:eastAsiaTheme="minorEastAsia"/>
          <w:bCs/>
          <w:color w:val="auto"/>
          <w:sz w:val="24"/>
          <w:highlight w:val="none"/>
          <w:lang w:val="en-US" w:eastAsia="zh-CN"/>
        </w:rPr>
        <w:t>本承诺函真实有效，自盖章之日起生效。</w:t>
      </w:r>
    </w:p>
    <w:p w14:paraId="2E9A1DE8">
      <w:pPr>
        <w:wordWrap w:val="0"/>
        <w:spacing w:line="360" w:lineRule="auto"/>
        <w:ind w:firstLine="480" w:firstLineChars="200"/>
        <w:jc w:val="righ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rPr>
        <w:t>供应商名称(全称并加盖公章)</w:t>
      </w:r>
    </w:p>
    <w:p w14:paraId="087770B6">
      <w:pPr>
        <w:wordWrap w:val="0"/>
        <w:spacing w:line="360" w:lineRule="auto"/>
        <w:ind w:firstLine="480" w:firstLineChars="200"/>
        <w:jc w:val="right"/>
        <w:rPr>
          <w:rFonts w:hint="default" w:asciiTheme="minorEastAsia" w:hAnsiTheme="minorEastAsia" w:eastAsiaTheme="minorEastAsia"/>
          <w:bCs/>
          <w:color w:val="auto"/>
          <w:sz w:val="24"/>
          <w:highlight w:val="none"/>
          <w:u w:val="single"/>
          <w:lang w:val="en-US" w:eastAsia="zh-CN"/>
        </w:rPr>
      </w:pPr>
      <w:r>
        <w:rPr>
          <w:rFonts w:hint="eastAsia" w:asciiTheme="minorEastAsia" w:hAnsiTheme="minorEastAsia" w:eastAsiaTheme="minorEastAsia"/>
          <w:bCs/>
          <w:color w:val="auto"/>
          <w:sz w:val="24"/>
          <w:highlight w:val="none"/>
          <w:lang w:val="en-US" w:eastAsia="zh-CN"/>
        </w:rPr>
        <w:t>法定代表人/授权代表人（签字）：</w:t>
      </w:r>
    </w:p>
    <w:p w14:paraId="1EC07677">
      <w:pPr>
        <w:spacing w:line="360" w:lineRule="auto"/>
        <w:ind w:firstLine="480" w:firstLineChars="200"/>
        <w:jc w:val="right"/>
        <w:rPr>
          <w:rFonts w:hint="eastAsia" w:asciiTheme="minorEastAsia" w:hAnsiTheme="minorEastAsia" w:eastAsiaTheme="minorEastAsia"/>
          <w:bCs/>
          <w:color w:val="auto"/>
          <w:sz w:val="24"/>
          <w:highlight w:val="none"/>
          <w:lang w:val="en-US" w:eastAsia="zh-CN"/>
        </w:rPr>
      </w:pPr>
      <w:r>
        <w:rPr>
          <w:rFonts w:hint="eastAsia" w:asciiTheme="minorEastAsia" w:hAnsiTheme="minorEastAsia" w:eastAsiaTheme="minorEastAsia"/>
          <w:bCs/>
          <w:color w:val="auto"/>
          <w:sz w:val="24"/>
          <w:highlight w:val="none"/>
          <w:lang w:val="en-US" w:eastAsia="zh-CN"/>
        </w:rPr>
        <w:t>日期：年月日</w:t>
      </w:r>
    </w:p>
    <w:p w14:paraId="0470F24B">
      <w:pPr>
        <w:numPr>
          <w:ilvl w:val="0"/>
          <w:numId w:val="2"/>
        </w:numPr>
        <w:jc w:val="left"/>
        <w:outlineLvl w:val="0"/>
        <w:rPr>
          <w:rFonts w:hint="default" w:eastAsia="宋体"/>
          <w:b/>
          <w:bCs/>
          <w:spacing w:val="-4"/>
          <w:sz w:val="32"/>
          <w:szCs w:val="32"/>
          <w:lang w:val="en-US" w:eastAsia="zh-CN"/>
        </w:rPr>
      </w:pPr>
      <w:bookmarkStart w:id="67" w:name="_Toc1281387456"/>
      <w:bookmarkStart w:id="68" w:name="_Toc1689407290"/>
      <w:r>
        <w:rPr>
          <w:rFonts w:hint="eastAsia" w:eastAsia="宋体"/>
          <w:b/>
          <w:bCs/>
          <w:spacing w:val="-4"/>
          <w:sz w:val="32"/>
          <w:szCs w:val="32"/>
          <w:lang w:val="en-US" w:eastAsia="zh-CN"/>
        </w:rPr>
        <w:t>产品资质</w:t>
      </w:r>
      <w:bookmarkEnd w:id="67"/>
      <w:bookmarkEnd w:id="68"/>
    </w:p>
    <w:p w14:paraId="7FDB72B8">
      <w:pPr>
        <w:spacing w:line="360" w:lineRule="auto"/>
        <w:ind w:firstLine="420" w:firstLineChars="0"/>
        <w:rPr>
          <w:rFonts w:hint="eastAsia" w:ascii="仿宋_GB2312" w:hAnsi="仿宋_GB2312" w:eastAsia="仿宋_GB2312" w:cs="仿宋_GB2312"/>
          <w:sz w:val="32"/>
          <w:szCs w:val="32"/>
        </w:rPr>
      </w:pPr>
      <w:r>
        <w:rPr>
          <w:rFonts w:ascii="宋体" w:hAnsi="宋体" w:eastAsia="宋体" w:cs="宋体"/>
          <w:sz w:val="24"/>
          <w:szCs w:val="24"/>
        </w:rPr>
        <w:t>所投产品对应的CMA检测报告复印件</w:t>
      </w:r>
    </w:p>
    <w:p w14:paraId="3DC2A88A">
      <w:pPr>
        <w:numPr>
          <w:ilvl w:val="0"/>
          <w:numId w:val="2"/>
        </w:numPr>
        <w:jc w:val="left"/>
        <w:outlineLvl w:val="0"/>
        <w:rPr>
          <w:rFonts w:hint="default" w:eastAsia="宋体"/>
          <w:b/>
          <w:bCs/>
          <w:spacing w:val="-4"/>
          <w:sz w:val="32"/>
          <w:szCs w:val="32"/>
          <w:lang w:val="en-US" w:eastAsia="zh-CN"/>
        </w:rPr>
      </w:pPr>
      <w:r>
        <w:rPr>
          <w:rFonts w:hint="eastAsia" w:eastAsia="宋体"/>
          <w:b/>
          <w:bCs/>
          <w:spacing w:val="-4"/>
          <w:sz w:val="32"/>
          <w:szCs w:val="32"/>
          <w:lang w:val="en-US" w:eastAsia="zh-CN"/>
        </w:rPr>
        <w:t>生产厂家专项授权书</w:t>
      </w:r>
    </w:p>
    <w:p w14:paraId="52FF74CF">
      <w:pPr>
        <w:spacing w:line="360" w:lineRule="auto"/>
        <w:ind w:firstLine="480" w:firstLineChars="200"/>
        <w:jc w:val="left"/>
        <w:rPr>
          <w:rFonts w:hint="eastAsia" w:asciiTheme="minorEastAsia" w:hAnsiTheme="minorEastAsia" w:eastAsiaTheme="minorEastAsia"/>
          <w:bCs/>
          <w:color w:val="auto"/>
          <w:sz w:val="24"/>
          <w:highlight w:val="none"/>
          <w:lang w:val="en-US" w:eastAsia="zh-CN"/>
        </w:rPr>
        <w:sectPr>
          <w:pgSz w:w="11906" w:h="16838"/>
          <w:pgMar w:top="1440" w:right="1800" w:bottom="1440" w:left="1800" w:header="851" w:footer="992" w:gutter="0"/>
          <w:pgNumType w:fmt="decimal"/>
          <w:cols w:space="425" w:num="1"/>
          <w:docGrid w:type="lines" w:linePitch="312" w:charSpace="0"/>
        </w:sectPr>
      </w:pPr>
      <w:r>
        <w:rPr>
          <w:rFonts w:hint="eastAsia" w:asciiTheme="minorEastAsia" w:hAnsiTheme="minorEastAsia" w:eastAsiaTheme="minorEastAsia"/>
          <w:bCs/>
          <w:color w:val="auto"/>
          <w:sz w:val="24"/>
          <w:highlight w:val="none"/>
          <w:lang w:val="en-US" w:eastAsia="zh-CN"/>
        </w:rPr>
        <w:t>生产厂家专项授权书（代理商提供）</w:t>
      </w:r>
    </w:p>
    <w:p w14:paraId="2F3593C5">
      <w:pPr>
        <w:jc w:val="left"/>
        <w:outlineLvl w:val="0"/>
        <w:rPr>
          <w:rFonts w:hint="eastAsia" w:eastAsia="宋体"/>
          <w:b/>
          <w:bCs/>
          <w:spacing w:val="-4"/>
          <w:sz w:val="36"/>
          <w:szCs w:val="36"/>
          <w:lang w:val="en-US" w:eastAsia="zh-CN"/>
        </w:rPr>
      </w:pPr>
      <w:bookmarkStart w:id="69" w:name="_Toc1538970007"/>
      <w:bookmarkStart w:id="70" w:name="_Toc25310"/>
      <w:bookmarkStart w:id="71" w:name="_Toc1812"/>
      <w:bookmarkStart w:id="72" w:name="_Toc8981"/>
      <w:bookmarkStart w:id="73" w:name="_Toc54941341"/>
      <w:bookmarkStart w:id="74" w:name="_Toc439316880"/>
      <w:r>
        <w:rPr>
          <w:rFonts w:hint="eastAsia" w:eastAsia="宋体"/>
          <w:b/>
          <w:bCs/>
          <w:spacing w:val="-4"/>
          <w:sz w:val="36"/>
          <w:szCs w:val="36"/>
          <w:lang w:val="en-US" w:eastAsia="zh-CN"/>
        </w:rPr>
        <w:t>附件3：响应文件格式</w:t>
      </w:r>
      <w:bookmarkEnd w:id="69"/>
      <w:bookmarkEnd w:id="70"/>
      <w:r>
        <w:rPr>
          <w:rFonts w:hint="eastAsia" w:eastAsia="宋体"/>
          <w:b/>
          <w:bCs/>
          <w:spacing w:val="-4"/>
          <w:sz w:val="36"/>
          <w:szCs w:val="36"/>
          <w:lang w:val="en-US" w:eastAsia="zh-CN"/>
        </w:rPr>
        <w:t>模版</w:t>
      </w:r>
    </w:p>
    <w:p w14:paraId="5A764863"/>
    <w:p w14:paraId="52F0CA83"/>
    <w:p w14:paraId="205E59F1"/>
    <w:p w14:paraId="2B2B6108">
      <w:pPr>
        <w:jc w:val="center"/>
        <w:rPr>
          <w:sz w:val="72"/>
          <w:szCs w:val="72"/>
        </w:rPr>
      </w:pPr>
      <w:bookmarkStart w:id="75" w:name="_Toc22372"/>
      <w:bookmarkStart w:id="76" w:name="_Toc1175863181"/>
      <w:r>
        <w:rPr>
          <w:rFonts w:hint="eastAsia"/>
          <w:sz w:val="72"/>
          <w:szCs w:val="72"/>
        </w:rPr>
        <w:t>响</w:t>
      </w:r>
      <w:bookmarkEnd w:id="75"/>
      <w:bookmarkEnd w:id="76"/>
    </w:p>
    <w:p w14:paraId="3AD9FAA0">
      <w:pPr>
        <w:jc w:val="center"/>
        <w:rPr>
          <w:sz w:val="72"/>
          <w:szCs w:val="72"/>
        </w:rPr>
      </w:pPr>
    </w:p>
    <w:p w14:paraId="188B5395">
      <w:pPr>
        <w:jc w:val="center"/>
        <w:rPr>
          <w:sz w:val="72"/>
          <w:szCs w:val="72"/>
        </w:rPr>
      </w:pPr>
      <w:bookmarkStart w:id="77" w:name="_Toc17600"/>
      <w:bookmarkStart w:id="78" w:name="_Toc1587963373"/>
      <w:r>
        <w:rPr>
          <w:rFonts w:hint="eastAsia"/>
          <w:sz w:val="72"/>
          <w:szCs w:val="72"/>
        </w:rPr>
        <w:t>应</w:t>
      </w:r>
      <w:bookmarkEnd w:id="77"/>
      <w:bookmarkEnd w:id="78"/>
    </w:p>
    <w:p w14:paraId="0B4709A4">
      <w:pPr>
        <w:jc w:val="center"/>
        <w:rPr>
          <w:sz w:val="72"/>
          <w:szCs w:val="72"/>
        </w:rPr>
      </w:pPr>
    </w:p>
    <w:p w14:paraId="249D2AB5">
      <w:pPr>
        <w:jc w:val="center"/>
        <w:rPr>
          <w:sz w:val="72"/>
          <w:szCs w:val="72"/>
        </w:rPr>
      </w:pPr>
      <w:bookmarkStart w:id="79" w:name="_Toc2121128742"/>
      <w:bookmarkStart w:id="80" w:name="_Toc22159"/>
      <w:r>
        <w:rPr>
          <w:rFonts w:hint="eastAsia"/>
          <w:sz w:val="72"/>
          <w:szCs w:val="72"/>
        </w:rPr>
        <w:t>文</w:t>
      </w:r>
      <w:bookmarkEnd w:id="79"/>
      <w:bookmarkEnd w:id="80"/>
    </w:p>
    <w:p w14:paraId="2FA52247">
      <w:pPr>
        <w:jc w:val="center"/>
        <w:rPr>
          <w:sz w:val="72"/>
          <w:szCs w:val="72"/>
        </w:rPr>
      </w:pPr>
    </w:p>
    <w:p w14:paraId="7DC33EF5">
      <w:pPr>
        <w:jc w:val="center"/>
        <w:rPr>
          <w:sz w:val="72"/>
          <w:szCs w:val="72"/>
        </w:rPr>
      </w:pPr>
      <w:bookmarkStart w:id="81" w:name="_Toc1582226594"/>
      <w:bookmarkStart w:id="82" w:name="_Toc9066"/>
      <w:r>
        <w:rPr>
          <w:rFonts w:hint="eastAsia"/>
          <w:sz w:val="72"/>
          <w:szCs w:val="72"/>
        </w:rPr>
        <w:t>件</w:t>
      </w:r>
      <w:bookmarkEnd w:id="81"/>
      <w:bookmarkEnd w:id="82"/>
    </w:p>
    <w:p w14:paraId="458ACAA9">
      <w:pPr>
        <w:rPr>
          <w:sz w:val="72"/>
          <w:szCs w:val="72"/>
        </w:rPr>
      </w:pPr>
    </w:p>
    <w:p w14:paraId="0092D3DE">
      <w:pPr>
        <w:jc w:val="center"/>
        <w:rPr>
          <w:sz w:val="32"/>
          <w:szCs w:val="32"/>
        </w:rPr>
      </w:pPr>
      <w:bookmarkStart w:id="83" w:name="_Toc17974"/>
      <w:bookmarkStart w:id="84" w:name="_Toc20908"/>
      <w:bookmarkStart w:id="85" w:name="_Toc25043"/>
      <w:bookmarkStart w:id="86" w:name="_Toc192364557"/>
      <w:r>
        <w:rPr>
          <w:rFonts w:hint="eastAsia"/>
          <w:sz w:val="32"/>
          <w:szCs w:val="32"/>
        </w:rPr>
        <w:t>【第</w:t>
      </w:r>
      <w:r>
        <w:rPr>
          <w:rFonts w:hint="eastAsia"/>
          <w:sz w:val="32"/>
          <w:szCs w:val="32"/>
          <w:lang w:val="en-US" w:eastAsia="zh-CN"/>
        </w:rPr>
        <w:t>_____</w:t>
      </w:r>
      <w:r>
        <w:rPr>
          <w:rFonts w:hint="eastAsia"/>
          <w:sz w:val="32"/>
          <w:szCs w:val="32"/>
        </w:rPr>
        <w:t>包】</w:t>
      </w:r>
      <w:bookmarkEnd w:id="83"/>
      <w:bookmarkEnd w:id="84"/>
      <w:bookmarkEnd w:id="85"/>
      <w:bookmarkEnd w:id="86"/>
    </w:p>
    <w:p w14:paraId="22DD49AC">
      <w:pPr>
        <w:jc w:val="center"/>
        <w:rPr>
          <w:sz w:val="32"/>
          <w:szCs w:val="32"/>
        </w:rPr>
      </w:pPr>
    </w:p>
    <w:p w14:paraId="14058165">
      <w:pPr>
        <w:jc w:val="center"/>
        <w:rPr>
          <w:rFonts w:hint="default" w:eastAsiaTheme="minorEastAsia"/>
          <w:sz w:val="32"/>
          <w:szCs w:val="32"/>
          <w:lang w:val="en-US" w:eastAsia="zh-CN"/>
        </w:rPr>
      </w:pPr>
      <w:r>
        <w:rPr>
          <w:rFonts w:hint="eastAsia"/>
          <w:sz w:val="32"/>
          <w:szCs w:val="32"/>
        </w:rPr>
        <w:t>项目名称：</w:t>
      </w:r>
      <w:r>
        <w:rPr>
          <w:rFonts w:hint="eastAsia"/>
          <w:sz w:val="32"/>
          <w:szCs w:val="32"/>
          <w:lang w:val="en-US" w:eastAsia="zh-CN"/>
        </w:rPr>
        <w:t>_________________</w:t>
      </w:r>
    </w:p>
    <w:p w14:paraId="0C5CF244">
      <w:pPr>
        <w:jc w:val="center"/>
        <w:rPr>
          <w:rFonts w:hint="eastAsia"/>
          <w:sz w:val="32"/>
          <w:szCs w:val="32"/>
        </w:rPr>
      </w:pPr>
      <w:r>
        <w:rPr>
          <w:rFonts w:hint="eastAsia"/>
          <w:sz w:val="32"/>
          <w:szCs w:val="32"/>
        </w:rPr>
        <w:t>项目编号：</w:t>
      </w:r>
      <w:r>
        <w:rPr>
          <w:rFonts w:hint="eastAsia"/>
          <w:sz w:val="32"/>
          <w:szCs w:val="32"/>
          <w:lang w:val="en-US" w:eastAsia="zh-CN"/>
        </w:rPr>
        <w:t>_________________</w:t>
      </w:r>
    </w:p>
    <w:p w14:paraId="5CFD7927">
      <w:pPr>
        <w:jc w:val="center"/>
        <w:rPr>
          <w:sz w:val="32"/>
          <w:szCs w:val="32"/>
        </w:rPr>
      </w:pPr>
      <w:r>
        <w:rPr>
          <w:rFonts w:hint="eastAsia"/>
          <w:sz w:val="32"/>
          <w:szCs w:val="32"/>
          <w:lang w:val="en-US" w:eastAsia="zh-CN"/>
        </w:rPr>
        <w:t>应答人</w:t>
      </w:r>
      <w:r>
        <w:rPr>
          <w:rFonts w:hint="eastAsia"/>
          <w:sz w:val="32"/>
          <w:szCs w:val="32"/>
        </w:rPr>
        <w:t>：</w:t>
      </w:r>
      <w:r>
        <w:rPr>
          <w:rFonts w:hint="eastAsia"/>
          <w:sz w:val="32"/>
          <w:szCs w:val="32"/>
          <w:lang w:val="en-US" w:eastAsia="zh-CN"/>
        </w:rPr>
        <w:t>_________________</w:t>
      </w:r>
    </w:p>
    <w:p w14:paraId="2FB157BD">
      <w:pPr>
        <w:jc w:val="center"/>
        <w:rPr>
          <w:rFonts w:hint="eastAsia"/>
          <w:sz w:val="32"/>
          <w:szCs w:val="32"/>
          <w:lang w:val="en-US" w:eastAsia="zh-CN"/>
        </w:rPr>
      </w:pPr>
      <w:bookmarkStart w:id="87" w:name="_Toc20779"/>
      <w:bookmarkStart w:id="88" w:name="_Toc12430"/>
      <w:bookmarkStart w:id="89" w:name="_Toc12150"/>
      <w:bookmarkStart w:id="90" w:name="_Toc1108220764"/>
    </w:p>
    <w:p w14:paraId="3E06FD40">
      <w:pPr>
        <w:jc w:val="center"/>
        <w:rPr>
          <w:sz w:val="32"/>
          <w:szCs w:val="32"/>
        </w:rPr>
      </w:pPr>
      <w:r>
        <w:rPr>
          <w:rFonts w:hint="eastAsia"/>
          <w:sz w:val="32"/>
          <w:szCs w:val="32"/>
          <w:lang w:val="en-US" w:eastAsia="zh-CN"/>
        </w:rPr>
        <w:t>_____</w:t>
      </w:r>
      <w:r>
        <w:rPr>
          <w:rFonts w:hint="eastAsia"/>
          <w:sz w:val="32"/>
          <w:szCs w:val="32"/>
        </w:rPr>
        <w:t>年</w:t>
      </w:r>
      <w:r>
        <w:rPr>
          <w:rFonts w:hint="eastAsia"/>
          <w:sz w:val="32"/>
          <w:szCs w:val="32"/>
          <w:lang w:val="en-US" w:eastAsia="zh-CN"/>
        </w:rPr>
        <w:t>_____</w:t>
      </w:r>
      <w:r>
        <w:rPr>
          <w:rFonts w:hint="eastAsia"/>
          <w:sz w:val="32"/>
          <w:szCs w:val="32"/>
        </w:rPr>
        <w:t>月</w:t>
      </w:r>
      <w:r>
        <w:rPr>
          <w:rFonts w:hint="eastAsia"/>
          <w:sz w:val="32"/>
          <w:szCs w:val="32"/>
          <w:lang w:val="en-US" w:eastAsia="zh-CN"/>
        </w:rPr>
        <w:t>_____</w:t>
      </w:r>
      <w:r>
        <w:rPr>
          <w:rFonts w:hint="eastAsia"/>
          <w:sz w:val="32"/>
          <w:szCs w:val="32"/>
        </w:rPr>
        <w:t>日</w:t>
      </w:r>
      <w:bookmarkEnd w:id="87"/>
      <w:bookmarkEnd w:id="88"/>
      <w:bookmarkEnd w:id="89"/>
      <w:bookmarkEnd w:id="90"/>
    </w:p>
    <w:p w14:paraId="466811DA">
      <w:pPr>
        <w:spacing w:before="0" w:beforeLines="0" w:after="0" w:afterLines="0" w:line="240" w:lineRule="auto"/>
        <w:ind w:left="0" w:leftChars="0" w:right="0" w:rightChars="0" w:firstLine="0" w:firstLineChars="0"/>
        <w:jc w:val="both"/>
        <w:rPr>
          <w:rFonts w:ascii="宋体" w:hAnsi="宋体" w:eastAsia="宋体" w:cs="Times New Roman"/>
          <w:kern w:val="2"/>
          <w:sz w:val="32"/>
          <w:szCs w:val="32"/>
          <w:lang w:val="en-US" w:eastAsia="zh-CN" w:bidi="ar-SA"/>
        </w:rPr>
      </w:pPr>
    </w:p>
    <w:p w14:paraId="55798207">
      <w:pPr>
        <w:spacing w:before="0" w:beforeLines="0" w:after="0" w:afterLines="0" w:line="240" w:lineRule="auto"/>
        <w:ind w:left="0" w:leftChars="0" w:right="0" w:rightChars="0" w:firstLine="0" w:firstLineChars="0"/>
        <w:jc w:val="center"/>
        <w:rPr>
          <w:rFonts w:ascii="宋体" w:hAnsi="宋体" w:eastAsia="宋体" w:cs="Times New Roman"/>
          <w:kern w:val="2"/>
          <w:sz w:val="32"/>
          <w:szCs w:val="32"/>
          <w:lang w:val="en-US" w:eastAsia="zh-CN" w:bidi="ar-SA"/>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sdt>
      <w:sdtPr>
        <w:rPr>
          <w:rFonts w:ascii="宋体" w:hAnsi="宋体" w:eastAsia="宋体" w:cs="Times New Roman"/>
          <w:kern w:val="2"/>
          <w:sz w:val="24"/>
          <w:szCs w:val="24"/>
          <w:lang w:val="en-US" w:eastAsia="zh-CN" w:bidi="ar-SA"/>
        </w:rPr>
        <w:id w:val="147466174"/>
        <w15:color w:val="DBDBDB"/>
        <w:docPartObj>
          <w:docPartGallery w:val="Table of Contents"/>
          <w:docPartUnique/>
        </w:docPartObj>
      </w:sdtPr>
      <w:sdtEndPr>
        <w:rPr>
          <w:rFonts w:ascii="宋体" w:hAnsi="宋体" w:eastAsia="宋体" w:cs="Times New Roman"/>
          <w:kern w:val="2"/>
          <w:sz w:val="24"/>
          <w:szCs w:val="24"/>
          <w:lang w:val="en-US" w:eastAsia="zh-CN" w:bidi="ar-SA"/>
        </w:rPr>
      </w:sdtEndPr>
      <w:sdtContent>
        <w:p w14:paraId="6B06FF4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28"/>
              <w:szCs w:val="28"/>
            </w:rPr>
          </w:pPr>
          <w:bookmarkStart w:id="91" w:name="_Toc520983587"/>
          <w:bookmarkStart w:id="92" w:name="_Toc461053086"/>
          <w:bookmarkStart w:id="93" w:name="_Toc27513"/>
          <w:bookmarkStart w:id="94" w:name="_Toc461056631"/>
          <w:bookmarkStart w:id="95" w:name="_Toc23658"/>
          <w:r>
            <w:rPr>
              <w:rFonts w:hint="eastAsia" w:asciiTheme="minorEastAsia" w:hAnsiTheme="minorEastAsia" w:eastAsiaTheme="minorEastAsia" w:cstheme="minorEastAsia"/>
              <w:sz w:val="28"/>
              <w:szCs w:val="28"/>
            </w:rPr>
            <w:t>目录</w:t>
          </w:r>
        </w:p>
        <w:p w14:paraId="2633C4DD">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TOC \o "1-3" \h \u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_Toc740710117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rPr>
            <w:t>一、报价</w:t>
          </w:r>
          <w:r>
            <w:rPr>
              <w:rFonts w:hint="eastAsia" w:asciiTheme="minorEastAsia" w:hAnsiTheme="minorEastAsia" w:eastAsiaTheme="minorEastAsia" w:cstheme="minorEastAsia"/>
              <w:sz w:val="24"/>
              <w:szCs w:val="24"/>
              <w:highlight w:val="none"/>
              <w:lang w:val="en-US" w:eastAsia="zh-CN"/>
            </w:rPr>
            <w:t>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_Toc740710117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A1229F0">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_Toc152234760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lang w:val="en-US" w:eastAsia="zh-CN"/>
            </w:rPr>
            <w:t>二</w:t>
          </w:r>
          <w:r>
            <w:rPr>
              <w:rFonts w:hint="eastAsia" w:asciiTheme="minorEastAsia" w:hAnsiTheme="minorEastAsia" w:eastAsiaTheme="minorEastAsia" w:cstheme="minorEastAsia"/>
              <w:sz w:val="24"/>
              <w:szCs w:val="24"/>
              <w:highlight w:val="none"/>
            </w:rPr>
            <w:t>、</w:t>
          </w:r>
          <w:r>
            <w:rPr>
              <w:rFonts w:hint="eastAsia" w:asciiTheme="minorEastAsia" w:hAnsiTheme="minorEastAsia" w:eastAsiaTheme="minorEastAsia" w:cstheme="minorEastAsia"/>
              <w:sz w:val="24"/>
              <w:szCs w:val="24"/>
              <w:highlight w:val="none"/>
              <w:lang w:val="en-US" w:eastAsia="zh-CN"/>
            </w:rPr>
            <w:t>分项报价表</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_Toc152234760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51EA3B72">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_Toc956587743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lang w:val="en-US" w:eastAsia="zh-CN"/>
            </w:rPr>
            <w:t>三、营业执照和开户证明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_Toc956587743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4AAE54C2">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_Toc1307615159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lang w:val="en-US" w:eastAsia="zh-CN"/>
            </w:rPr>
            <w:t>四、法定代表人（单位负责人）身份证明</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_Toc1307615159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521AA4A">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_Toc1887817562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lang w:val="en-US" w:eastAsia="zh-CN"/>
            </w:rPr>
            <w:t>五、法定代表人（单位负责人）授权书</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_Toc1887817562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2616E385">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_Toc1626363756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lang w:val="en-US" w:eastAsia="zh-CN"/>
            </w:rPr>
            <w:t>六、信用材料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_Toc1626363756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DD770E6">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_Toc1593080178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lang w:val="en-US" w:eastAsia="zh-CN"/>
            </w:rPr>
            <w:t>七、</w:t>
          </w:r>
          <w:r>
            <w:rPr>
              <w:rFonts w:hint="eastAsia" w:asciiTheme="minorEastAsia" w:hAnsiTheme="minorEastAsia" w:cstheme="minorEastAsia"/>
              <w:sz w:val="24"/>
              <w:szCs w:val="24"/>
              <w:highlight w:val="none"/>
              <w:lang w:val="en-US" w:eastAsia="zh-CN"/>
            </w:rPr>
            <w:t>售后服务</w:t>
          </w:r>
          <w:r>
            <w:rPr>
              <w:rFonts w:hint="eastAsia" w:asciiTheme="minorEastAsia" w:hAnsiTheme="minorEastAsia" w:eastAsiaTheme="minorEastAsia" w:cstheme="minorEastAsia"/>
              <w:sz w:val="24"/>
              <w:szCs w:val="24"/>
              <w:highlight w:val="none"/>
              <w:lang w:val="en-US" w:eastAsia="zh-CN"/>
            </w:rPr>
            <w:t>承诺函</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_Toc1593080178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7FA49AE">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_Toc72440850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lang w:val="en-US" w:eastAsia="zh-CN"/>
            </w:rPr>
            <w:t>八、CMA报告</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_Toc72440850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03C71D69">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_Toc2037621748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lang w:val="en-US" w:eastAsia="zh-CN"/>
            </w:rPr>
            <w:t>九、样品资料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_Toc2037621748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8</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1BC5570">
          <w:pPr>
            <w:pStyle w:val="10"/>
            <w:tabs>
              <w:tab w:val="right" w:leader="dot" w:pos="8306"/>
            </w:tabs>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_Toc386999927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highlight w:val="none"/>
              <w:lang w:val="en-US" w:eastAsia="zh-CN"/>
            </w:rPr>
            <w:t>十</w:t>
          </w:r>
          <w:r>
            <w:rPr>
              <w:rFonts w:hint="eastAsia" w:asciiTheme="minorEastAsia" w:hAnsiTheme="minorEastAsia" w:eastAsiaTheme="minorEastAsia" w:cstheme="minorEastAsia"/>
              <w:sz w:val="24"/>
              <w:szCs w:val="24"/>
              <w:highlight w:val="none"/>
            </w:rPr>
            <w:t>、其他相关证明材料</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_Toc386999927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9</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1DEBEF34">
          <w:p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r>
            <w:rPr>
              <w:rFonts w:hint="eastAsia" w:asciiTheme="minorEastAsia" w:hAnsiTheme="minorEastAsia" w:eastAsiaTheme="minorEastAsia" w:cstheme="minorEastAsia"/>
              <w:sz w:val="24"/>
              <w:szCs w:val="24"/>
            </w:rPr>
            <w:fldChar w:fldCharType="end"/>
          </w:r>
        </w:p>
      </w:sdtContent>
    </w:sdt>
    <w:p w14:paraId="4B18FF91">
      <w:pPr>
        <w:spacing w:line="360" w:lineRule="auto"/>
        <w:jc w:val="left"/>
        <w:outlineLvl w:val="0"/>
        <w:rPr>
          <w:rFonts w:hint="eastAsia" w:asciiTheme="minorEastAsia" w:hAnsiTheme="minorEastAsia" w:eastAsiaTheme="minorEastAsia"/>
          <w:b/>
          <w:color w:val="auto"/>
          <w:sz w:val="24"/>
          <w:highlight w:val="none"/>
          <w:lang w:val="en-US" w:eastAsia="zh-CN"/>
        </w:rPr>
      </w:pPr>
      <w:bookmarkStart w:id="96" w:name="_Toc740710117"/>
      <w:r>
        <w:rPr>
          <w:rFonts w:hint="eastAsia" w:asciiTheme="minorEastAsia" w:hAnsiTheme="minorEastAsia" w:eastAsiaTheme="minorEastAsia"/>
          <w:b/>
          <w:color w:val="auto"/>
          <w:sz w:val="24"/>
          <w:highlight w:val="none"/>
        </w:rPr>
        <w:t>一、报价</w:t>
      </w:r>
      <w:r>
        <w:rPr>
          <w:rFonts w:hint="eastAsia" w:asciiTheme="minorEastAsia" w:hAnsiTheme="minorEastAsia" w:eastAsiaTheme="minorEastAsia"/>
          <w:b/>
          <w:color w:val="auto"/>
          <w:sz w:val="24"/>
          <w:highlight w:val="none"/>
          <w:lang w:val="en-US" w:eastAsia="zh-CN"/>
        </w:rPr>
        <w:t>书</w:t>
      </w:r>
      <w:bookmarkEnd w:id="96"/>
    </w:p>
    <w:bookmarkEnd w:id="91"/>
    <w:bookmarkEnd w:id="92"/>
    <w:bookmarkEnd w:id="93"/>
    <w:bookmarkEnd w:id="94"/>
    <w:bookmarkEnd w:id="95"/>
    <w:p w14:paraId="415C2DFA">
      <w:pPr>
        <w:spacing w:line="360" w:lineRule="auto"/>
        <w:ind w:firstLine="435"/>
        <w:rPr>
          <w:rFonts w:hint="eastAsia" w:asciiTheme="minorEastAsia" w:hAnsiTheme="minorEastAsia" w:eastAsiaTheme="minorEastAsia"/>
          <w:color w:val="auto"/>
          <w:sz w:val="24"/>
          <w:highlight w:val="none"/>
          <w:lang w:val="en-US" w:eastAsia="zh-CN"/>
        </w:rPr>
      </w:pPr>
      <w:bookmarkStart w:id="97" w:name="_Toc520983588"/>
      <w:bookmarkStart w:id="98" w:name="_Toc461053087"/>
      <w:bookmarkStart w:id="99" w:name="_Toc461056632"/>
      <w:r>
        <w:rPr>
          <w:rFonts w:hint="eastAsia" w:asciiTheme="minorEastAsia" w:hAnsiTheme="minorEastAsia" w:eastAsiaTheme="minorEastAsia"/>
          <w:color w:val="auto"/>
          <w:sz w:val="24"/>
          <w:highlight w:val="none"/>
          <w:lang w:eastAsia="zh-CN"/>
        </w:rPr>
        <w:t>（参照招标文件</w:t>
      </w:r>
      <w:r>
        <w:rPr>
          <w:rFonts w:hint="eastAsia" w:asciiTheme="minorEastAsia" w:hAnsiTheme="minorEastAsia" w:eastAsiaTheme="minorEastAsia"/>
          <w:color w:val="auto"/>
          <w:sz w:val="24"/>
          <w:highlight w:val="none"/>
          <w:lang w:val="en-US" w:eastAsia="zh-CN"/>
        </w:rPr>
        <w:t>附件4：投标报价书）</w:t>
      </w:r>
    </w:p>
    <w:p w14:paraId="52826E17">
      <w:pPr>
        <w:spacing w:line="360" w:lineRule="auto"/>
        <w:jc w:val="center"/>
        <w:outlineLvl w:val="9"/>
        <w:rPr>
          <w:rFonts w:hint="eastAsia" w:asciiTheme="minorEastAsia" w:hAnsiTheme="minorEastAsia" w:eastAsiaTheme="minorEastAsia"/>
          <w:b/>
          <w:color w:val="auto"/>
          <w:sz w:val="24"/>
          <w:highlight w:val="none"/>
        </w:rPr>
      </w:pPr>
      <w:bookmarkStart w:id="100" w:name="_Toc13918"/>
      <w:bookmarkStart w:id="101" w:name="_Toc127"/>
    </w:p>
    <w:p w14:paraId="2A5DEE88">
      <w:pPr>
        <w:pStyle w:val="2"/>
        <w:rPr>
          <w:rFonts w:hint="eastAsia" w:asciiTheme="minorEastAsia" w:hAnsiTheme="minorEastAsia" w:eastAsiaTheme="minorEastAsia"/>
          <w:b/>
          <w:color w:val="auto"/>
          <w:sz w:val="24"/>
          <w:highlight w:val="none"/>
        </w:rPr>
      </w:pPr>
    </w:p>
    <w:p w14:paraId="55CBC6B1">
      <w:pPr>
        <w:pStyle w:val="2"/>
        <w:rPr>
          <w:rFonts w:hint="eastAsia" w:asciiTheme="minorEastAsia" w:hAnsiTheme="minorEastAsia" w:eastAsiaTheme="minorEastAsia"/>
          <w:b/>
          <w:color w:val="auto"/>
          <w:sz w:val="24"/>
          <w:highlight w:val="none"/>
        </w:rPr>
      </w:pPr>
    </w:p>
    <w:p w14:paraId="795CDA75">
      <w:pPr>
        <w:pStyle w:val="2"/>
        <w:rPr>
          <w:rFonts w:hint="eastAsia" w:asciiTheme="minorEastAsia" w:hAnsiTheme="minorEastAsia" w:eastAsiaTheme="minorEastAsia"/>
          <w:b/>
          <w:color w:val="auto"/>
          <w:sz w:val="24"/>
          <w:highlight w:val="none"/>
        </w:rPr>
      </w:pPr>
    </w:p>
    <w:p w14:paraId="584F800A">
      <w:pPr>
        <w:pStyle w:val="2"/>
        <w:rPr>
          <w:rFonts w:hint="eastAsia" w:asciiTheme="minorEastAsia" w:hAnsiTheme="minorEastAsia" w:eastAsiaTheme="minorEastAsia"/>
          <w:b/>
          <w:color w:val="auto"/>
          <w:sz w:val="24"/>
          <w:highlight w:val="none"/>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bookmarkEnd w:id="97"/>
    <w:bookmarkEnd w:id="98"/>
    <w:bookmarkEnd w:id="99"/>
    <w:bookmarkEnd w:id="100"/>
    <w:bookmarkEnd w:id="101"/>
    <w:p w14:paraId="4DE5A25E">
      <w:pPr>
        <w:spacing w:line="360" w:lineRule="auto"/>
        <w:jc w:val="left"/>
        <w:outlineLvl w:val="0"/>
        <w:rPr>
          <w:rFonts w:hint="eastAsia" w:asciiTheme="minorEastAsia" w:hAnsiTheme="minorEastAsia" w:eastAsiaTheme="minorEastAsia"/>
          <w:b/>
          <w:color w:val="auto"/>
          <w:sz w:val="24"/>
          <w:highlight w:val="none"/>
          <w:lang w:val="en-US" w:eastAsia="zh-CN"/>
        </w:rPr>
      </w:pPr>
      <w:bookmarkStart w:id="102" w:name="_Toc152234760"/>
      <w:bookmarkStart w:id="103" w:name="_Toc24283"/>
      <w:bookmarkStart w:id="104" w:name="_Toc520983591"/>
      <w:bookmarkStart w:id="105" w:name="_Toc19122"/>
      <w:r>
        <w:rPr>
          <w:rFonts w:hint="eastAsia" w:asciiTheme="minorEastAsia" w:hAnsiTheme="minorEastAsia" w:eastAsiaTheme="minorEastAsia"/>
          <w:b/>
          <w:color w:val="auto"/>
          <w:sz w:val="24"/>
          <w:highlight w:val="none"/>
          <w:lang w:val="en-US" w:eastAsia="zh-CN"/>
        </w:rPr>
        <w:t>二</w:t>
      </w:r>
      <w:r>
        <w:rPr>
          <w:rFonts w:hint="eastAsia" w:asciiTheme="minorEastAsia" w:hAnsiTheme="minorEastAsia" w:eastAsiaTheme="minorEastAsia"/>
          <w:b/>
          <w:color w:val="auto"/>
          <w:sz w:val="24"/>
          <w:highlight w:val="none"/>
        </w:rPr>
        <w:t>、</w:t>
      </w:r>
      <w:r>
        <w:rPr>
          <w:rFonts w:hint="eastAsia" w:asciiTheme="minorEastAsia" w:hAnsiTheme="minorEastAsia" w:eastAsiaTheme="minorEastAsia"/>
          <w:b/>
          <w:color w:val="auto"/>
          <w:sz w:val="24"/>
          <w:highlight w:val="none"/>
          <w:lang w:val="en-US" w:eastAsia="zh-CN"/>
        </w:rPr>
        <w:t>分项报价表</w:t>
      </w:r>
      <w:bookmarkEnd w:id="102"/>
    </w:p>
    <w:p w14:paraId="293AC543">
      <w:pPr>
        <w:spacing w:line="360" w:lineRule="auto"/>
        <w:ind w:firstLine="435"/>
        <w:rPr>
          <w:rFonts w:hint="eastAsia" w:asciiTheme="minorEastAsia" w:hAnsiTheme="minorEastAsia" w:eastAsiaTheme="minorEastAsia"/>
          <w:color w:val="auto"/>
          <w:sz w:val="24"/>
          <w:highlight w:val="none"/>
          <w:lang w:val="en-US" w:eastAsia="zh-CN"/>
        </w:rPr>
      </w:pPr>
      <w:r>
        <w:rPr>
          <w:rFonts w:hint="eastAsia" w:asciiTheme="minorEastAsia" w:hAnsiTheme="minorEastAsia" w:eastAsiaTheme="minorEastAsia"/>
          <w:color w:val="auto"/>
          <w:sz w:val="24"/>
          <w:highlight w:val="none"/>
          <w:lang w:eastAsia="zh-CN"/>
        </w:rPr>
        <w:t>（参照招标文件</w:t>
      </w:r>
      <w:r>
        <w:rPr>
          <w:rFonts w:hint="eastAsia" w:asciiTheme="minorEastAsia" w:hAnsiTheme="minorEastAsia" w:eastAsiaTheme="minorEastAsia"/>
          <w:color w:val="auto"/>
          <w:sz w:val="24"/>
          <w:highlight w:val="none"/>
          <w:lang w:val="en-US" w:eastAsia="zh-CN"/>
        </w:rPr>
        <w:t>附件5：分项报价明细表）</w:t>
      </w:r>
    </w:p>
    <w:p w14:paraId="158CA32C">
      <w:pPr>
        <w:spacing w:line="360" w:lineRule="auto"/>
        <w:jc w:val="center"/>
        <w:outlineLvl w:val="9"/>
        <w:rPr>
          <w:rFonts w:hint="eastAsia" w:asciiTheme="minorEastAsia" w:hAnsiTheme="minorEastAsia" w:eastAsiaTheme="minorEastAsia"/>
          <w:b/>
          <w:color w:val="auto"/>
          <w:sz w:val="24"/>
          <w:highlight w:val="none"/>
        </w:rPr>
      </w:pPr>
    </w:p>
    <w:p w14:paraId="6E13B753">
      <w:pPr>
        <w:pStyle w:val="2"/>
        <w:rPr>
          <w:rFonts w:hint="eastAsia" w:asciiTheme="minorEastAsia" w:hAnsiTheme="minorEastAsia" w:eastAsiaTheme="minorEastAsia"/>
          <w:b/>
          <w:color w:val="auto"/>
          <w:sz w:val="24"/>
          <w:highlight w:val="none"/>
        </w:rPr>
      </w:pPr>
    </w:p>
    <w:p w14:paraId="78860DA4">
      <w:pPr>
        <w:pStyle w:val="2"/>
        <w:rPr>
          <w:rFonts w:hint="eastAsia" w:asciiTheme="minorEastAsia" w:hAnsiTheme="minorEastAsia" w:eastAsiaTheme="minorEastAsia"/>
          <w:b/>
          <w:color w:val="auto"/>
          <w:sz w:val="24"/>
          <w:highlight w:val="none"/>
        </w:rPr>
      </w:pPr>
    </w:p>
    <w:p w14:paraId="439D1995">
      <w:pPr>
        <w:pStyle w:val="2"/>
        <w:rPr>
          <w:rFonts w:hint="eastAsia" w:asciiTheme="minorEastAsia" w:hAnsiTheme="minorEastAsia" w:eastAsiaTheme="minorEastAsia"/>
          <w:b/>
          <w:color w:val="auto"/>
          <w:sz w:val="24"/>
          <w:highlight w:val="none"/>
        </w:rPr>
      </w:pPr>
    </w:p>
    <w:p w14:paraId="480D1F26">
      <w:pPr>
        <w:pStyle w:val="2"/>
        <w:rPr>
          <w:rFonts w:hint="eastAsia" w:asciiTheme="minorEastAsia" w:hAnsiTheme="minorEastAsia" w:eastAsiaTheme="minorEastAsia"/>
          <w:b/>
          <w:color w:val="auto"/>
          <w:sz w:val="24"/>
          <w:highlight w:val="none"/>
        </w:rPr>
      </w:pPr>
    </w:p>
    <w:p w14:paraId="136BF016">
      <w:pPr>
        <w:pStyle w:val="2"/>
        <w:rPr>
          <w:rFonts w:hint="eastAsia" w:asciiTheme="minorEastAsia" w:hAnsiTheme="minorEastAsia" w:eastAsiaTheme="minorEastAsia"/>
          <w:b/>
          <w:color w:val="auto"/>
          <w:sz w:val="24"/>
          <w:highlight w:val="none"/>
        </w:rPr>
      </w:pPr>
    </w:p>
    <w:p w14:paraId="74FAF77B">
      <w:pPr>
        <w:pStyle w:val="2"/>
        <w:rPr>
          <w:rFonts w:hint="eastAsia" w:asciiTheme="minorEastAsia" w:hAnsiTheme="minorEastAsia" w:eastAsiaTheme="minorEastAsia"/>
          <w:b/>
          <w:color w:val="auto"/>
          <w:sz w:val="24"/>
          <w:highlight w:val="none"/>
        </w:rPr>
      </w:pPr>
    </w:p>
    <w:p w14:paraId="6BC0F318">
      <w:pPr>
        <w:pStyle w:val="2"/>
        <w:rPr>
          <w:rFonts w:hint="eastAsia" w:asciiTheme="minorEastAsia" w:hAnsiTheme="minorEastAsia" w:eastAsiaTheme="minorEastAsia"/>
          <w:b/>
          <w:color w:val="auto"/>
          <w:sz w:val="24"/>
          <w:highlight w:val="none"/>
        </w:rPr>
      </w:pPr>
    </w:p>
    <w:p w14:paraId="1CA38DA1">
      <w:pPr>
        <w:pStyle w:val="2"/>
        <w:rPr>
          <w:rFonts w:hint="eastAsia" w:asciiTheme="minorEastAsia" w:hAnsiTheme="minorEastAsia" w:eastAsiaTheme="minorEastAsia"/>
          <w:b/>
          <w:color w:val="auto"/>
          <w:sz w:val="24"/>
          <w:highlight w:val="none"/>
        </w:rPr>
      </w:pPr>
    </w:p>
    <w:p w14:paraId="247803BD">
      <w:pPr>
        <w:pStyle w:val="2"/>
        <w:rPr>
          <w:rFonts w:hint="eastAsia" w:asciiTheme="minorEastAsia" w:hAnsiTheme="minorEastAsia" w:eastAsiaTheme="minorEastAsia"/>
          <w:b/>
          <w:color w:val="auto"/>
          <w:sz w:val="24"/>
          <w:highlight w:val="none"/>
        </w:rPr>
      </w:pPr>
    </w:p>
    <w:p w14:paraId="02D5C549">
      <w:pPr>
        <w:pStyle w:val="2"/>
        <w:rPr>
          <w:rFonts w:hint="eastAsia" w:asciiTheme="minorEastAsia" w:hAnsiTheme="minorEastAsia" w:eastAsiaTheme="minorEastAsia"/>
          <w:b/>
          <w:color w:val="auto"/>
          <w:sz w:val="24"/>
          <w:highlight w:val="none"/>
        </w:rPr>
      </w:pPr>
    </w:p>
    <w:p w14:paraId="3067E7A1">
      <w:pPr>
        <w:pStyle w:val="2"/>
        <w:rPr>
          <w:rFonts w:hint="eastAsia" w:asciiTheme="minorEastAsia" w:hAnsiTheme="minorEastAsia" w:eastAsiaTheme="minorEastAsia"/>
          <w:b/>
          <w:color w:val="auto"/>
          <w:sz w:val="24"/>
          <w:highlight w:val="none"/>
        </w:rPr>
      </w:pPr>
    </w:p>
    <w:p w14:paraId="294F0D4E">
      <w:pPr>
        <w:pStyle w:val="2"/>
        <w:rPr>
          <w:rFonts w:hint="eastAsia" w:asciiTheme="minorEastAsia" w:hAnsiTheme="minorEastAsia" w:eastAsiaTheme="minorEastAsia"/>
          <w:b/>
          <w:color w:val="auto"/>
          <w:sz w:val="24"/>
          <w:highlight w:val="none"/>
        </w:rPr>
      </w:pPr>
    </w:p>
    <w:p w14:paraId="1A316CB0">
      <w:pPr>
        <w:pStyle w:val="2"/>
        <w:rPr>
          <w:rFonts w:hint="eastAsia" w:asciiTheme="minorEastAsia" w:hAnsiTheme="minorEastAsia" w:eastAsiaTheme="minorEastAsia"/>
          <w:b/>
          <w:color w:val="auto"/>
          <w:sz w:val="24"/>
          <w:highlight w:val="none"/>
        </w:rPr>
      </w:pPr>
    </w:p>
    <w:p w14:paraId="550BB041">
      <w:pPr>
        <w:pStyle w:val="2"/>
        <w:rPr>
          <w:rFonts w:hint="eastAsia" w:asciiTheme="minorEastAsia" w:hAnsiTheme="minorEastAsia" w:eastAsiaTheme="minorEastAsia"/>
          <w:b/>
          <w:color w:val="auto"/>
          <w:sz w:val="24"/>
          <w:highlight w:val="none"/>
        </w:rPr>
      </w:pPr>
    </w:p>
    <w:p w14:paraId="5ADFBB89">
      <w:pPr>
        <w:pStyle w:val="2"/>
        <w:rPr>
          <w:rFonts w:hint="eastAsia" w:asciiTheme="minorEastAsia" w:hAnsiTheme="minorEastAsia" w:eastAsiaTheme="minorEastAsia"/>
          <w:b/>
          <w:color w:val="auto"/>
          <w:sz w:val="24"/>
          <w:highlight w:val="none"/>
        </w:rPr>
      </w:pPr>
    </w:p>
    <w:p w14:paraId="2F4C7D88">
      <w:pPr>
        <w:pStyle w:val="2"/>
        <w:rPr>
          <w:rFonts w:hint="eastAsia" w:asciiTheme="minorEastAsia" w:hAnsiTheme="minorEastAsia" w:eastAsiaTheme="minorEastAsia"/>
          <w:b/>
          <w:color w:val="auto"/>
          <w:sz w:val="24"/>
          <w:highlight w:val="none"/>
        </w:rPr>
      </w:pPr>
    </w:p>
    <w:p w14:paraId="07AF5DF1">
      <w:pPr>
        <w:pStyle w:val="2"/>
        <w:rPr>
          <w:rFonts w:hint="eastAsia" w:asciiTheme="minorEastAsia" w:hAnsiTheme="minorEastAsia" w:eastAsiaTheme="minorEastAsia"/>
          <w:b/>
          <w:color w:val="auto"/>
          <w:sz w:val="24"/>
          <w:highlight w:val="none"/>
        </w:rPr>
      </w:pPr>
    </w:p>
    <w:p w14:paraId="20078E2B">
      <w:pPr>
        <w:pStyle w:val="2"/>
        <w:rPr>
          <w:rFonts w:hint="eastAsia" w:asciiTheme="minorEastAsia" w:hAnsiTheme="minorEastAsia" w:eastAsiaTheme="minorEastAsia"/>
          <w:b/>
          <w:color w:val="auto"/>
          <w:sz w:val="24"/>
          <w:highlight w:val="none"/>
        </w:rPr>
      </w:pPr>
    </w:p>
    <w:p w14:paraId="0F5FA043">
      <w:pPr>
        <w:pStyle w:val="2"/>
        <w:rPr>
          <w:rFonts w:hint="eastAsia" w:asciiTheme="minorEastAsia" w:hAnsiTheme="minorEastAsia" w:eastAsiaTheme="minorEastAsia"/>
          <w:b/>
          <w:color w:val="auto"/>
          <w:sz w:val="24"/>
          <w:highlight w:val="none"/>
        </w:rPr>
      </w:pPr>
    </w:p>
    <w:p w14:paraId="18309E41">
      <w:pPr>
        <w:pStyle w:val="2"/>
        <w:rPr>
          <w:rFonts w:hint="eastAsia" w:asciiTheme="minorEastAsia" w:hAnsiTheme="minorEastAsia" w:eastAsiaTheme="minorEastAsia"/>
          <w:b/>
          <w:color w:val="auto"/>
          <w:sz w:val="24"/>
          <w:highlight w:val="none"/>
        </w:rPr>
      </w:pPr>
    </w:p>
    <w:p w14:paraId="62D0108F">
      <w:pPr>
        <w:pStyle w:val="2"/>
        <w:rPr>
          <w:rFonts w:hint="eastAsia" w:asciiTheme="minorEastAsia" w:hAnsiTheme="minorEastAsia" w:eastAsiaTheme="minorEastAsia"/>
          <w:b/>
          <w:color w:val="auto"/>
          <w:sz w:val="24"/>
          <w:highlight w:val="none"/>
        </w:rPr>
      </w:pPr>
    </w:p>
    <w:p w14:paraId="2D965A37">
      <w:pPr>
        <w:pStyle w:val="2"/>
        <w:rPr>
          <w:rFonts w:hint="eastAsia" w:asciiTheme="minorEastAsia" w:hAnsiTheme="minorEastAsia" w:eastAsiaTheme="minorEastAsia"/>
          <w:b/>
          <w:color w:val="auto"/>
          <w:sz w:val="24"/>
          <w:highlight w:val="none"/>
        </w:rPr>
      </w:pPr>
    </w:p>
    <w:p w14:paraId="54EC2E06">
      <w:pPr>
        <w:pStyle w:val="2"/>
        <w:rPr>
          <w:rFonts w:hint="eastAsia" w:asciiTheme="minorEastAsia" w:hAnsiTheme="minorEastAsia" w:eastAsiaTheme="minorEastAsia"/>
          <w:b/>
          <w:color w:val="auto"/>
          <w:sz w:val="24"/>
          <w:highlight w:val="none"/>
        </w:rPr>
      </w:pPr>
    </w:p>
    <w:p w14:paraId="7F14E022">
      <w:pPr>
        <w:pStyle w:val="2"/>
        <w:rPr>
          <w:rFonts w:hint="eastAsia" w:asciiTheme="minorEastAsia" w:hAnsiTheme="minorEastAsia" w:eastAsiaTheme="minorEastAsia"/>
          <w:b/>
          <w:color w:val="auto"/>
          <w:sz w:val="24"/>
          <w:highlight w:val="none"/>
        </w:rPr>
      </w:pPr>
    </w:p>
    <w:p w14:paraId="4AB6A833">
      <w:pPr>
        <w:pStyle w:val="2"/>
        <w:rPr>
          <w:rFonts w:hint="eastAsia" w:asciiTheme="minorEastAsia" w:hAnsiTheme="minorEastAsia" w:eastAsiaTheme="minorEastAsia"/>
          <w:b/>
          <w:color w:val="auto"/>
          <w:sz w:val="24"/>
          <w:highlight w:val="none"/>
        </w:rPr>
      </w:pPr>
    </w:p>
    <w:p w14:paraId="12A98A77">
      <w:pPr>
        <w:pStyle w:val="2"/>
        <w:rPr>
          <w:rFonts w:hint="eastAsia" w:asciiTheme="minorEastAsia" w:hAnsiTheme="minorEastAsia" w:eastAsiaTheme="minorEastAsia"/>
          <w:b/>
          <w:color w:val="auto"/>
          <w:sz w:val="24"/>
          <w:highlight w:val="none"/>
        </w:rPr>
      </w:pPr>
    </w:p>
    <w:p w14:paraId="5D0A78AA">
      <w:pPr>
        <w:pStyle w:val="2"/>
        <w:rPr>
          <w:rFonts w:hint="eastAsia" w:asciiTheme="minorEastAsia" w:hAnsiTheme="minorEastAsia" w:eastAsiaTheme="minorEastAsia"/>
          <w:b/>
          <w:color w:val="auto"/>
          <w:sz w:val="24"/>
          <w:highlight w:val="none"/>
        </w:rPr>
      </w:pPr>
    </w:p>
    <w:p w14:paraId="3D6F43F5">
      <w:pPr>
        <w:pStyle w:val="2"/>
        <w:rPr>
          <w:rFonts w:hint="eastAsia" w:asciiTheme="minorEastAsia" w:hAnsiTheme="minorEastAsia" w:eastAsiaTheme="minorEastAsia"/>
          <w:b/>
          <w:color w:val="auto"/>
          <w:sz w:val="24"/>
          <w:highlight w:val="none"/>
        </w:rPr>
      </w:pPr>
    </w:p>
    <w:p w14:paraId="7E0BDA00">
      <w:pPr>
        <w:pStyle w:val="2"/>
        <w:rPr>
          <w:rFonts w:hint="eastAsia" w:asciiTheme="minorEastAsia" w:hAnsiTheme="minorEastAsia" w:eastAsiaTheme="minorEastAsia"/>
          <w:b/>
          <w:color w:val="auto"/>
          <w:sz w:val="24"/>
          <w:highlight w:val="none"/>
        </w:rPr>
      </w:pPr>
    </w:p>
    <w:p w14:paraId="6F9DF127">
      <w:pPr>
        <w:pStyle w:val="2"/>
        <w:rPr>
          <w:rFonts w:hint="eastAsia" w:asciiTheme="minorEastAsia" w:hAnsiTheme="minorEastAsia" w:eastAsiaTheme="minorEastAsia"/>
          <w:b/>
          <w:color w:val="auto"/>
          <w:sz w:val="24"/>
          <w:highlight w:val="none"/>
        </w:rPr>
      </w:pPr>
    </w:p>
    <w:p w14:paraId="174156AD">
      <w:pPr>
        <w:pStyle w:val="2"/>
        <w:rPr>
          <w:rFonts w:hint="eastAsia" w:asciiTheme="minorEastAsia" w:hAnsiTheme="minorEastAsia" w:eastAsiaTheme="minorEastAsia"/>
          <w:b/>
          <w:color w:val="auto"/>
          <w:sz w:val="24"/>
          <w:highlight w:val="none"/>
        </w:rPr>
      </w:pPr>
    </w:p>
    <w:p w14:paraId="035A430E">
      <w:pPr>
        <w:pStyle w:val="2"/>
        <w:rPr>
          <w:rFonts w:hint="eastAsia" w:asciiTheme="minorEastAsia" w:hAnsiTheme="minorEastAsia" w:eastAsiaTheme="minorEastAsia"/>
          <w:b/>
          <w:color w:val="auto"/>
          <w:sz w:val="24"/>
          <w:highlight w:val="none"/>
        </w:rPr>
      </w:pPr>
    </w:p>
    <w:p w14:paraId="57ACD2BF">
      <w:pPr>
        <w:pStyle w:val="2"/>
        <w:rPr>
          <w:rFonts w:hint="eastAsia" w:asciiTheme="minorEastAsia" w:hAnsiTheme="minorEastAsia" w:eastAsiaTheme="minorEastAsia"/>
          <w:b/>
          <w:color w:val="auto"/>
          <w:sz w:val="24"/>
          <w:highlight w:val="none"/>
        </w:rPr>
      </w:pPr>
    </w:p>
    <w:p w14:paraId="33608DFA">
      <w:pPr>
        <w:pStyle w:val="2"/>
        <w:rPr>
          <w:rFonts w:hint="eastAsia" w:asciiTheme="minorEastAsia" w:hAnsiTheme="minorEastAsia" w:eastAsiaTheme="minorEastAsia"/>
          <w:b/>
          <w:color w:val="auto"/>
          <w:sz w:val="24"/>
          <w:highlight w:val="none"/>
        </w:rPr>
      </w:pPr>
    </w:p>
    <w:p w14:paraId="64170DDE">
      <w:pPr>
        <w:pStyle w:val="2"/>
        <w:rPr>
          <w:rFonts w:hint="eastAsia" w:asciiTheme="minorEastAsia" w:hAnsiTheme="minorEastAsia" w:eastAsiaTheme="minorEastAsia"/>
          <w:b/>
          <w:color w:val="auto"/>
          <w:sz w:val="24"/>
          <w:highlight w:val="none"/>
        </w:rPr>
      </w:pPr>
    </w:p>
    <w:p w14:paraId="6A5A0BDF">
      <w:pPr>
        <w:pStyle w:val="2"/>
        <w:rPr>
          <w:rFonts w:hint="eastAsia" w:asciiTheme="minorEastAsia" w:hAnsiTheme="minorEastAsia" w:eastAsiaTheme="minorEastAsia"/>
          <w:b/>
          <w:color w:val="auto"/>
          <w:sz w:val="24"/>
          <w:highlight w:val="none"/>
        </w:rPr>
      </w:pPr>
    </w:p>
    <w:p w14:paraId="50F43ACA">
      <w:pPr>
        <w:pStyle w:val="2"/>
        <w:rPr>
          <w:rFonts w:hint="eastAsia" w:asciiTheme="minorEastAsia" w:hAnsiTheme="minorEastAsia" w:eastAsiaTheme="minorEastAsia"/>
          <w:b/>
          <w:color w:val="auto"/>
          <w:sz w:val="24"/>
          <w:highlight w:val="none"/>
        </w:rPr>
      </w:pPr>
    </w:p>
    <w:p w14:paraId="524A89A2">
      <w:pPr>
        <w:pStyle w:val="2"/>
        <w:rPr>
          <w:rFonts w:hint="eastAsia" w:asciiTheme="minorEastAsia" w:hAnsiTheme="minorEastAsia" w:eastAsiaTheme="minorEastAsia"/>
          <w:b/>
          <w:color w:val="auto"/>
          <w:sz w:val="24"/>
          <w:highlight w:val="none"/>
        </w:rPr>
      </w:pPr>
    </w:p>
    <w:p w14:paraId="44206EB6">
      <w:pPr>
        <w:pStyle w:val="2"/>
        <w:rPr>
          <w:rFonts w:hint="eastAsia" w:asciiTheme="minorEastAsia" w:hAnsiTheme="minorEastAsia" w:eastAsiaTheme="minorEastAsia"/>
          <w:b/>
          <w:color w:val="auto"/>
          <w:sz w:val="24"/>
          <w:highlight w:val="none"/>
        </w:rPr>
      </w:pPr>
    </w:p>
    <w:p w14:paraId="3779004F">
      <w:pPr>
        <w:spacing w:line="360" w:lineRule="auto"/>
        <w:jc w:val="left"/>
        <w:outlineLvl w:val="0"/>
        <w:rPr>
          <w:rFonts w:hint="eastAsia" w:cs="Times New Roman" w:asciiTheme="minorEastAsia" w:hAnsiTheme="minorEastAsia" w:eastAsiaTheme="minorEastAsia"/>
          <w:b/>
          <w:color w:val="auto"/>
          <w:sz w:val="24"/>
          <w:highlight w:val="none"/>
          <w:lang w:val="en-US" w:eastAsia="zh-CN"/>
        </w:rPr>
      </w:pPr>
      <w:bookmarkStart w:id="106" w:name="_Toc64986236"/>
      <w:bookmarkStart w:id="107" w:name="_Toc20525"/>
      <w:bookmarkStart w:id="108" w:name="_Toc27753"/>
      <w:bookmarkStart w:id="109" w:name="_Toc28955019"/>
      <w:bookmarkStart w:id="110" w:name="_Toc956587743"/>
      <w:r>
        <w:rPr>
          <w:rFonts w:hint="eastAsia" w:cs="Times New Roman" w:asciiTheme="minorEastAsia" w:hAnsiTheme="minorEastAsia" w:eastAsiaTheme="minorEastAsia"/>
          <w:b/>
          <w:color w:val="auto"/>
          <w:sz w:val="24"/>
          <w:highlight w:val="none"/>
          <w:lang w:val="en-US" w:eastAsia="zh-CN"/>
        </w:rPr>
        <w:t>三、营业执照</w:t>
      </w:r>
      <w:bookmarkEnd w:id="106"/>
      <w:bookmarkEnd w:id="107"/>
      <w:bookmarkEnd w:id="108"/>
      <w:bookmarkEnd w:id="109"/>
      <w:r>
        <w:rPr>
          <w:rFonts w:hint="eastAsia" w:cs="Times New Roman" w:asciiTheme="minorEastAsia" w:hAnsiTheme="minorEastAsia" w:eastAsiaTheme="minorEastAsia"/>
          <w:b/>
          <w:color w:val="auto"/>
          <w:sz w:val="24"/>
          <w:highlight w:val="none"/>
          <w:lang w:val="en-US" w:eastAsia="zh-CN"/>
        </w:rPr>
        <w:t>和开户证明</w:t>
      </w:r>
      <w:bookmarkEnd w:id="110"/>
    </w:p>
    <w:p w14:paraId="6E6F7FFE">
      <w:pPr>
        <w:pStyle w:val="2"/>
        <w:widowControl w:val="0"/>
        <w:numPr>
          <w:ilvl w:val="0"/>
          <w:numId w:val="0"/>
        </w:numPr>
        <w:jc w:val="both"/>
        <w:rPr>
          <w:rFonts w:hint="default"/>
          <w:lang w:val="en-US" w:eastAsia="zh-CN"/>
        </w:rPr>
      </w:pPr>
    </w:p>
    <w:p w14:paraId="1BFA8BF3">
      <w:pPr>
        <w:pStyle w:val="2"/>
        <w:widowControl w:val="0"/>
        <w:numPr>
          <w:ilvl w:val="0"/>
          <w:numId w:val="0"/>
        </w:numPr>
        <w:jc w:val="both"/>
        <w:rPr>
          <w:rFonts w:hint="default"/>
          <w:lang w:val="en-US" w:eastAsia="zh-CN"/>
        </w:rPr>
      </w:pPr>
    </w:p>
    <w:p w14:paraId="1A31F514">
      <w:pPr>
        <w:pStyle w:val="2"/>
        <w:widowControl w:val="0"/>
        <w:numPr>
          <w:ilvl w:val="0"/>
          <w:numId w:val="0"/>
        </w:numPr>
        <w:jc w:val="both"/>
        <w:rPr>
          <w:rFonts w:hint="default"/>
          <w:lang w:val="en-US" w:eastAsia="zh-CN"/>
        </w:rPr>
      </w:pPr>
    </w:p>
    <w:p w14:paraId="4574F2AC">
      <w:pPr>
        <w:pStyle w:val="2"/>
        <w:widowControl w:val="0"/>
        <w:numPr>
          <w:ilvl w:val="0"/>
          <w:numId w:val="0"/>
        </w:numPr>
        <w:jc w:val="both"/>
        <w:rPr>
          <w:rFonts w:hint="default"/>
          <w:lang w:val="en-US" w:eastAsia="zh-CN"/>
        </w:rPr>
      </w:pPr>
    </w:p>
    <w:p w14:paraId="535137F7">
      <w:pPr>
        <w:pStyle w:val="2"/>
        <w:widowControl w:val="0"/>
        <w:numPr>
          <w:ilvl w:val="0"/>
          <w:numId w:val="0"/>
        </w:numPr>
        <w:jc w:val="both"/>
        <w:rPr>
          <w:rFonts w:hint="default"/>
          <w:lang w:val="en-US" w:eastAsia="zh-CN"/>
        </w:rPr>
      </w:pPr>
    </w:p>
    <w:p w14:paraId="36337285">
      <w:pPr>
        <w:pStyle w:val="2"/>
        <w:widowControl w:val="0"/>
        <w:numPr>
          <w:ilvl w:val="0"/>
          <w:numId w:val="0"/>
        </w:numPr>
        <w:jc w:val="both"/>
        <w:rPr>
          <w:rFonts w:hint="default"/>
          <w:lang w:val="en-US" w:eastAsia="zh-CN"/>
        </w:rPr>
      </w:pPr>
    </w:p>
    <w:p w14:paraId="1FF5C4D6">
      <w:pPr>
        <w:pStyle w:val="2"/>
        <w:widowControl w:val="0"/>
        <w:numPr>
          <w:ilvl w:val="0"/>
          <w:numId w:val="0"/>
        </w:numPr>
        <w:jc w:val="both"/>
        <w:rPr>
          <w:rFonts w:hint="default"/>
          <w:lang w:val="en-US" w:eastAsia="zh-CN"/>
        </w:rPr>
      </w:pPr>
    </w:p>
    <w:p w14:paraId="5B74043E">
      <w:pPr>
        <w:pStyle w:val="2"/>
        <w:widowControl w:val="0"/>
        <w:numPr>
          <w:ilvl w:val="0"/>
          <w:numId w:val="0"/>
        </w:numPr>
        <w:jc w:val="both"/>
        <w:rPr>
          <w:rFonts w:hint="default"/>
          <w:lang w:val="en-US" w:eastAsia="zh-CN"/>
        </w:rPr>
      </w:pPr>
    </w:p>
    <w:p w14:paraId="6C11A25D">
      <w:pPr>
        <w:pStyle w:val="2"/>
        <w:widowControl w:val="0"/>
        <w:numPr>
          <w:ilvl w:val="0"/>
          <w:numId w:val="0"/>
        </w:numPr>
        <w:jc w:val="both"/>
        <w:rPr>
          <w:rFonts w:hint="default"/>
          <w:lang w:val="en-US" w:eastAsia="zh-CN"/>
        </w:rPr>
      </w:pPr>
    </w:p>
    <w:p w14:paraId="717C46F9">
      <w:pPr>
        <w:pStyle w:val="2"/>
        <w:widowControl w:val="0"/>
        <w:numPr>
          <w:ilvl w:val="0"/>
          <w:numId w:val="0"/>
        </w:numPr>
        <w:jc w:val="both"/>
        <w:rPr>
          <w:rFonts w:hint="default"/>
          <w:lang w:val="en-US" w:eastAsia="zh-CN"/>
        </w:rPr>
      </w:pPr>
    </w:p>
    <w:p w14:paraId="7F360A9B">
      <w:pPr>
        <w:pStyle w:val="2"/>
        <w:widowControl w:val="0"/>
        <w:numPr>
          <w:ilvl w:val="0"/>
          <w:numId w:val="0"/>
        </w:numPr>
        <w:jc w:val="both"/>
        <w:rPr>
          <w:rFonts w:hint="default"/>
          <w:lang w:val="en-US" w:eastAsia="zh-CN"/>
        </w:rPr>
      </w:pPr>
    </w:p>
    <w:p w14:paraId="2C0A05DE">
      <w:pPr>
        <w:pStyle w:val="2"/>
        <w:widowControl w:val="0"/>
        <w:numPr>
          <w:ilvl w:val="0"/>
          <w:numId w:val="0"/>
        </w:numPr>
        <w:jc w:val="both"/>
        <w:rPr>
          <w:rFonts w:hint="default"/>
          <w:lang w:val="en-US" w:eastAsia="zh-CN"/>
        </w:rPr>
      </w:pPr>
    </w:p>
    <w:p w14:paraId="744A1955">
      <w:pPr>
        <w:pStyle w:val="2"/>
        <w:widowControl w:val="0"/>
        <w:numPr>
          <w:ilvl w:val="0"/>
          <w:numId w:val="0"/>
        </w:numPr>
        <w:jc w:val="both"/>
        <w:rPr>
          <w:rFonts w:hint="default"/>
          <w:lang w:val="en-US" w:eastAsia="zh-CN"/>
        </w:rPr>
      </w:pPr>
    </w:p>
    <w:p w14:paraId="40CCC510">
      <w:pPr>
        <w:pStyle w:val="2"/>
        <w:widowControl w:val="0"/>
        <w:numPr>
          <w:ilvl w:val="0"/>
          <w:numId w:val="0"/>
        </w:numPr>
        <w:jc w:val="both"/>
        <w:rPr>
          <w:rFonts w:hint="default"/>
          <w:lang w:val="en-US" w:eastAsia="zh-CN"/>
        </w:rPr>
      </w:pPr>
    </w:p>
    <w:p w14:paraId="2AEBD29C">
      <w:pPr>
        <w:pStyle w:val="2"/>
        <w:widowControl w:val="0"/>
        <w:numPr>
          <w:ilvl w:val="0"/>
          <w:numId w:val="0"/>
        </w:numPr>
        <w:jc w:val="both"/>
        <w:rPr>
          <w:rFonts w:hint="default"/>
          <w:lang w:val="en-US" w:eastAsia="zh-CN"/>
        </w:rPr>
      </w:pPr>
    </w:p>
    <w:p w14:paraId="54A5911B">
      <w:pPr>
        <w:pStyle w:val="2"/>
        <w:widowControl w:val="0"/>
        <w:numPr>
          <w:ilvl w:val="0"/>
          <w:numId w:val="0"/>
        </w:numPr>
        <w:jc w:val="both"/>
        <w:rPr>
          <w:rFonts w:hint="default"/>
          <w:lang w:val="en-US" w:eastAsia="zh-CN"/>
        </w:rPr>
      </w:pPr>
    </w:p>
    <w:p w14:paraId="611D8051">
      <w:pPr>
        <w:pStyle w:val="2"/>
        <w:widowControl w:val="0"/>
        <w:numPr>
          <w:ilvl w:val="0"/>
          <w:numId w:val="0"/>
        </w:numPr>
        <w:jc w:val="both"/>
        <w:rPr>
          <w:rFonts w:hint="default"/>
          <w:lang w:val="en-US" w:eastAsia="zh-CN"/>
        </w:rPr>
      </w:pPr>
    </w:p>
    <w:p w14:paraId="3F6D1C76">
      <w:pPr>
        <w:pStyle w:val="2"/>
        <w:widowControl w:val="0"/>
        <w:numPr>
          <w:ilvl w:val="0"/>
          <w:numId w:val="0"/>
        </w:numPr>
        <w:jc w:val="both"/>
        <w:rPr>
          <w:rFonts w:hint="default"/>
          <w:lang w:val="en-US" w:eastAsia="zh-CN"/>
        </w:rPr>
      </w:pPr>
    </w:p>
    <w:p w14:paraId="65EDE49D">
      <w:pPr>
        <w:pStyle w:val="2"/>
        <w:widowControl w:val="0"/>
        <w:numPr>
          <w:ilvl w:val="0"/>
          <w:numId w:val="0"/>
        </w:numPr>
        <w:jc w:val="both"/>
        <w:rPr>
          <w:rFonts w:hint="default"/>
          <w:lang w:val="en-US" w:eastAsia="zh-CN"/>
        </w:rPr>
      </w:pPr>
    </w:p>
    <w:p w14:paraId="6D796B08">
      <w:pPr>
        <w:pStyle w:val="2"/>
        <w:widowControl w:val="0"/>
        <w:numPr>
          <w:ilvl w:val="0"/>
          <w:numId w:val="0"/>
        </w:numPr>
        <w:jc w:val="both"/>
        <w:rPr>
          <w:rFonts w:hint="default"/>
          <w:lang w:val="en-US" w:eastAsia="zh-CN"/>
        </w:rPr>
      </w:pPr>
    </w:p>
    <w:p w14:paraId="10565E30">
      <w:pPr>
        <w:pStyle w:val="2"/>
        <w:widowControl w:val="0"/>
        <w:numPr>
          <w:ilvl w:val="0"/>
          <w:numId w:val="0"/>
        </w:numPr>
        <w:jc w:val="both"/>
        <w:rPr>
          <w:rFonts w:hint="default"/>
          <w:lang w:val="en-US" w:eastAsia="zh-CN"/>
        </w:rPr>
      </w:pPr>
    </w:p>
    <w:p w14:paraId="1DBFD4D3">
      <w:pPr>
        <w:spacing w:line="360" w:lineRule="auto"/>
        <w:jc w:val="both"/>
        <w:outlineLvl w:val="0"/>
        <w:rPr>
          <w:rFonts w:hint="eastAsia" w:cs="Times New Roman" w:asciiTheme="minorEastAsia" w:hAnsiTheme="minorEastAsia" w:eastAsiaTheme="minorEastAsia"/>
          <w:b/>
          <w:color w:val="auto"/>
          <w:sz w:val="24"/>
          <w:highlight w:val="none"/>
          <w:lang w:val="en-US" w:eastAsia="zh-CN"/>
        </w:rPr>
      </w:pPr>
      <w:bookmarkStart w:id="111" w:name="_Toc64986239"/>
      <w:bookmarkStart w:id="112" w:name="_Toc32605"/>
      <w:bookmarkStart w:id="113" w:name="_Toc26500"/>
      <w:bookmarkStart w:id="114" w:name="_Toc1307615159"/>
      <w:bookmarkStart w:id="115" w:name="_Toc28955022"/>
      <w:r>
        <w:rPr>
          <w:rFonts w:hint="eastAsia" w:cs="Times New Roman" w:asciiTheme="minorEastAsia" w:hAnsiTheme="minorEastAsia" w:eastAsiaTheme="minorEastAsia"/>
          <w:b/>
          <w:color w:val="auto"/>
          <w:sz w:val="24"/>
          <w:highlight w:val="none"/>
          <w:lang w:val="en-US" w:eastAsia="zh-CN"/>
        </w:rPr>
        <w:t>四、法定代表人（单位负责人）身份证明</w:t>
      </w:r>
      <w:bookmarkEnd w:id="111"/>
      <w:bookmarkEnd w:id="112"/>
      <w:bookmarkEnd w:id="113"/>
      <w:bookmarkEnd w:id="114"/>
      <w:bookmarkEnd w:id="115"/>
    </w:p>
    <w:p w14:paraId="1FA360FA">
      <w:pPr>
        <w:numPr>
          <w:ilvl w:val="0"/>
          <w:numId w:val="0"/>
        </w:numPr>
        <w:jc w:val="center"/>
        <w:outlineLvl w:val="1"/>
        <w:rPr>
          <w:rFonts w:hint="eastAsia" w:ascii="Apple Color Emoji" w:hAnsi="Apple Color Emoji" w:eastAsia="Apple Color Emoji" w:cs="Apple Color Emoji"/>
          <w:b/>
          <w:bCs/>
          <w:i w:val="0"/>
          <w:iCs w:val="0"/>
          <w:caps w:val="0"/>
          <w:color w:val="000000"/>
          <w:spacing w:val="0"/>
          <w:sz w:val="36"/>
          <w:szCs w:val="36"/>
          <w:u w:val="none"/>
          <w:lang w:val="en-US" w:eastAsia="zh-CN"/>
        </w:rPr>
      </w:pPr>
      <w:r>
        <w:rPr>
          <w:rFonts w:hint="eastAsia" w:ascii="Apple Color Emoji" w:hAnsi="Apple Color Emoji" w:eastAsia="Apple Color Emoji" w:cs="Apple Color Emoji"/>
          <w:b/>
          <w:bCs/>
          <w:i w:val="0"/>
          <w:iCs w:val="0"/>
          <w:caps w:val="0"/>
          <w:color w:val="000000"/>
          <w:spacing w:val="0"/>
          <w:sz w:val="36"/>
          <w:szCs w:val="36"/>
          <w:u w:val="none"/>
          <w:lang w:val="en-US" w:eastAsia="zh-CN"/>
        </w:rPr>
        <w:t>法定代表人（单位负责人）身份证明</w:t>
      </w:r>
    </w:p>
    <w:p w14:paraId="478C26F4">
      <w:pPr>
        <w:pageBreakBefore w:val="0"/>
        <w:kinsoku/>
        <w:overflowPunct/>
        <w:bidi w:val="0"/>
        <w:spacing w:line="360" w:lineRule="auto"/>
        <w:rPr>
          <w:rFonts w:hint="eastAsia" w:ascii="宋体" w:hAnsi="宋体" w:eastAsia="宋体" w:cs="宋体"/>
          <w:sz w:val="28"/>
          <w:szCs w:val="28"/>
        </w:rPr>
      </w:pPr>
    </w:p>
    <w:p w14:paraId="76009565">
      <w:pPr>
        <w:pStyle w:val="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bCs/>
          <w:sz w:val="24"/>
          <w:szCs w:val="24"/>
          <w:highlight w:val="none"/>
          <w:u w:val="single"/>
          <w:lang w:val="en-US"/>
        </w:rPr>
      </w:pPr>
      <w:r>
        <w:rPr>
          <w:rFonts w:hint="eastAsia" w:ascii="宋体" w:hAnsi="宋体" w:eastAsia="宋体" w:cs="宋体"/>
          <w:bCs/>
          <w:sz w:val="24"/>
          <w:szCs w:val="24"/>
          <w:highlight w:val="none"/>
        </w:rPr>
        <w:t>应答人名称：</w:t>
      </w:r>
    </w:p>
    <w:p w14:paraId="0FF1402D">
      <w:pPr>
        <w:pStyle w:val="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单位性质：</w:t>
      </w:r>
    </w:p>
    <w:p w14:paraId="708C7D4D">
      <w:pPr>
        <w:pStyle w:val="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地址：</w:t>
      </w:r>
    </w:p>
    <w:p w14:paraId="6017638C">
      <w:pPr>
        <w:pStyle w:val="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成立时间：</w:t>
      </w:r>
    </w:p>
    <w:p w14:paraId="49E6F385">
      <w:pPr>
        <w:pStyle w:val="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宋体" w:hAnsi="宋体" w:eastAsia="宋体" w:cs="宋体"/>
          <w:bCs/>
          <w:sz w:val="24"/>
          <w:szCs w:val="24"/>
          <w:highlight w:val="none"/>
          <w:lang w:val="en-US" w:eastAsia="zh-CN"/>
        </w:rPr>
      </w:pPr>
      <w:r>
        <w:rPr>
          <w:rFonts w:hint="eastAsia" w:ascii="宋体" w:hAnsi="宋体" w:eastAsia="宋体" w:cs="宋体"/>
          <w:bCs/>
          <w:sz w:val="24"/>
          <w:szCs w:val="24"/>
          <w:highlight w:val="none"/>
        </w:rPr>
        <w:t>经营期限：</w:t>
      </w:r>
    </w:p>
    <w:p w14:paraId="35DDDBE6">
      <w:pPr>
        <w:pStyle w:val="5"/>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宋体" w:hAnsi="宋体" w:eastAsia="宋体" w:cs="宋体"/>
          <w:bCs/>
          <w:sz w:val="24"/>
          <w:szCs w:val="24"/>
          <w:highlight w:val="none"/>
        </w:rPr>
      </w:pPr>
    </w:p>
    <w:p w14:paraId="24749B02">
      <w:pPr>
        <w:pStyle w:val="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姓名：性别：年龄：职务：系应答人的法定代表人（单位负责人），特此证明。</w:t>
      </w:r>
    </w:p>
    <w:p w14:paraId="4A03695B">
      <w:pPr>
        <w:pStyle w:val="5"/>
        <w:keepNext w:val="0"/>
        <w:keepLines w:val="0"/>
        <w:pageBreakBefore w:val="0"/>
        <w:widowControl w:val="0"/>
        <w:kinsoku/>
        <w:wordWrap/>
        <w:overflowPunct/>
        <w:topLinePunct w:val="0"/>
        <w:autoSpaceDE w:val="0"/>
        <w:autoSpaceDN w:val="0"/>
        <w:bidi w:val="0"/>
        <w:adjustRightInd w:val="0"/>
        <w:snapToGrid/>
        <w:spacing w:line="360" w:lineRule="auto"/>
        <w:ind w:left="420" w:leftChars="0" w:firstLine="482" w:firstLineChars="200"/>
        <w:textAlignment w:val="auto"/>
        <w:rPr>
          <w:rFonts w:hint="eastAsia" w:ascii="宋体" w:hAnsi="宋体" w:eastAsia="宋体" w:cs="宋体"/>
          <w:b/>
          <w:bCs/>
          <w:sz w:val="24"/>
          <w:szCs w:val="24"/>
          <w:highlight w:val="none"/>
        </w:rPr>
      </w:pPr>
    </w:p>
    <w:p w14:paraId="2510BF5A">
      <w:pPr>
        <w:pStyle w:val="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eastAsia" w:ascii="宋体" w:hAnsi="宋体" w:eastAsia="宋体" w:cs="宋体"/>
          <w:bCs/>
          <w:sz w:val="24"/>
          <w:szCs w:val="24"/>
          <w:highlight w:val="none"/>
        </w:rPr>
      </w:pPr>
      <w:r>
        <w:rPr>
          <w:rFonts w:hint="eastAsia" w:ascii="宋体" w:hAnsi="宋体" w:eastAsia="宋体" w:cs="宋体"/>
          <w:bCs/>
          <w:sz w:val="24"/>
          <w:szCs w:val="24"/>
          <w:highlight w:val="none"/>
        </w:rPr>
        <w:t>附：法定代表人（单位负责人）身份证扫描件(需同时提供清晰的正面及背面图)</w:t>
      </w:r>
    </w:p>
    <w:p w14:paraId="5C8592B1">
      <w:pPr>
        <w:pageBreakBefore w:val="0"/>
        <w:kinsoku/>
        <w:overflowPunct/>
        <w:bidi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mc:AlternateContent>
          <mc:Choice Requires="wps">
            <w:drawing>
              <wp:anchor distT="0" distB="0" distL="114300" distR="114300" simplePos="0" relativeHeight="251660288" behindDoc="0" locked="0" layoutInCell="1" allowOverlap="1">
                <wp:simplePos x="0" y="0"/>
                <wp:positionH relativeFrom="column">
                  <wp:posOffset>2645410</wp:posOffset>
                </wp:positionH>
                <wp:positionV relativeFrom="paragraph">
                  <wp:posOffset>238760</wp:posOffset>
                </wp:positionV>
                <wp:extent cx="3297555" cy="2113915"/>
                <wp:effectExtent l="6350" t="6350" r="23495" b="13335"/>
                <wp:wrapNone/>
                <wp:docPr id="12" name="流程图: 可选过程 12"/>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22432D43">
                            <w:pPr>
                              <w:jc w:val="center"/>
                            </w:pP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08.3pt;margin-top:18.8pt;height:166.45pt;width:259.65pt;z-index:251660288;mso-width-relative:page;mso-height-relative:page;" fillcolor="#FFFFFF" filled="t" stroked="t" coordsize="21600,21600" o:gfxdata="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AAiX42AAAAAoBAAAPAAAAAAAAAAEAIAAAACIAAABkcnMvZG93bnJldi54bWxQSwEC&#10;FAAUAAAACACHTuJAb0nJ92YCAACxBAAADgAAAAAAAAABACAAAAAnAQAAZHJzL2Uyb0RvYy54bWxQ&#10;SwUGAAAAAAYABgBZAQAA/wUAAAAA&#10;">
                <v:fill on="t" focussize="0,0"/>
                <v:stroke color="#000000" miterlimit="8" joinstyle="miter"/>
                <v:imagedata o:title=""/>
                <o:lock v:ext="edit" aspectratio="f"/>
                <v:textbox>
                  <w:txbxContent>
                    <w:p w14:paraId="22432D43">
                      <w:pPr>
                        <w:jc w:val="center"/>
                      </w:pPr>
                    </w:p>
                  </w:txbxContent>
                </v:textbox>
              </v:shape>
            </w:pict>
          </mc:Fallback>
        </mc:AlternateContent>
      </w:r>
      <w:r>
        <w:rPr>
          <w:rFonts w:hint="eastAsia" w:ascii="宋体" w:hAnsi="宋体" w:eastAsia="宋体" w:cs="宋体"/>
          <w:szCs w:val="21"/>
          <w:highlight w:val="none"/>
        </w:rPr>
        <mc:AlternateContent>
          <mc:Choice Requires="wps">
            <w:drawing>
              <wp:anchor distT="0" distB="0" distL="114300" distR="114300" simplePos="0" relativeHeight="251659264" behindDoc="0" locked="0" layoutInCell="1" allowOverlap="1">
                <wp:simplePos x="0" y="0"/>
                <wp:positionH relativeFrom="column">
                  <wp:posOffset>-652145</wp:posOffset>
                </wp:positionH>
                <wp:positionV relativeFrom="paragraph">
                  <wp:posOffset>238760</wp:posOffset>
                </wp:positionV>
                <wp:extent cx="3297555" cy="2113915"/>
                <wp:effectExtent l="6350" t="6350" r="23495" b="13335"/>
                <wp:wrapNone/>
                <wp:docPr id="13" name="流程图: 可选过程 13"/>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3063809C">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51.35pt;margin-top:18.8pt;height:166.45pt;width:259.65pt;z-index:251659264;mso-width-relative:page;mso-height-relative:page;" fillcolor="#FFFFFF" filled="t" stroked="t" coordsize="21600,21600" o:gfxdata="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gIJXNkAAAALAQAADwAAAAAAAAABACAAAAAiAAAAZHJzL2Rvd25yZXYueG1sUEsB&#10;AhQAFAAAAAgAh07iQGJ9SdFmAgAAsQQAAA4AAAAAAAAAAQAgAAAAKAEAAGRycy9lMm9Eb2MueG1s&#10;UEsFBgAAAAAGAAYAWQEAAAAGAAAAAA==&#10;">
                <v:fill on="t" focussize="0,0"/>
                <v:stroke color="#000000" miterlimit="8" joinstyle="miter"/>
                <v:imagedata o:title=""/>
                <o:lock v:ext="edit" aspectratio="f"/>
                <v:textbox>
                  <w:txbxContent>
                    <w:p w14:paraId="3063809C">
                      <w:pPr>
                        <w:jc w:val="center"/>
                        <w:rPr>
                          <w:szCs w:val="21"/>
                        </w:rPr>
                      </w:pPr>
                    </w:p>
                  </w:txbxContent>
                </v:textbox>
              </v:shape>
            </w:pict>
          </mc:Fallback>
        </mc:AlternateContent>
      </w:r>
    </w:p>
    <w:p w14:paraId="66FF1589">
      <w:pPr>
        <w:pageBreakBefore w:val="0"/>
        <w:kinsoku/>
        <w:overflowPunct/>
        <w:bidi w:val="0"/>
        <w:spacing w:line="360" w:lineRule="auto"/>
        <w:rPr>
          <w:rFonts w:hint="eastAsia" w:ascii="宋体" w:hAnsi="宋体" w:eastAsia="宋体" w:cs="宋体"/>
          <w:szCs w:val="21"/>
          <w:highlight w:val="none"/>
        </w:rPr>
      </w:pPr>
    </w:p>
    <w:p w14:paraId="38AA6660">
      <w:pPr>
        <w:pageBreakBefore w:val="0"/>
        <w:kinsoku/>
        <w:overflowPunct/>
        <w:bidi w:val="0"/>
        <w:spacing w:line="360" w:lineRule="auto"/>
        <w:rPr>
          <w:rFonts w:hint="eastAsia" w:ascii="宋体" w:hAnsi="宋体" w:eastAsia="宋体" w:cs="宋体"/>
          <w:szCs w:val="21"/>
          <w:highlight w:val="none"/>
        </w:rPr>
      </w:pPr>
    </w:p>
    <w:p w14:paraId="4B4FDC0B">
      <w:pPr>
        <w:pageBreakBefore w:val="0"/>
        <w:kinsoku/>
        <w:overflowPunct/>
        <w:bidi w:val="0"/>
        <w:spacing w:line="360" w:lineRule="auto"/>
        <w:rPr>
          <w:rFonts w:hint="eastAsia" w:ascii="宋体" w:hAnsi="宋体" w:eastAsia="宋体" w:cs="宋体"/>
          <w:szCs w:val="21"/>
          <w:highlight w:val="none"/>
        </w:rPr>
      </w:pPr>
    </w:p>
    <w:p w14:paraId="26BECAC0">
      <w:pPr>
        <w:pageBreakBefore w:val="0"/>
        <w:kinsoku/>
        <w:overflowPunct/>
        <w:bidi w:val="0"/>
        <w:spacing w:line="360" w:lineRule="auto"/>
        <w:rPr>
          <w:rFonts w:hint="eastAsia" w:ascii="宋体" w:hAnsi="宋体" w:eastAsia="宋体" w:cs="宋体"/>
          <w:szCs w:val="21"/>
          <w:highlight w:val="none"/>
        </w:rPr>
      </w:pPr>
    </w:p>
    <w:p w14:paraId="6DC22669">
      <w:pPr>
        <w:pageBreakBefore w:val="0"/>
        <w:kinsoku/>
        <w:overflowPunct/>
        <w:bidi w:val="0"/>
        <w:spacing w:line="360" w:lineRule="auto"/>
        <w:rPr>
          <w:rFonts w:hint="eastAsia" w:ascii="宋体" w:hAnsi="宋体" w:eastAsia="宋体" w:cs="宋体"/>
          <w:szCs w:val="21"/>
          <w:highlight w:val="none"/>
        </w:rPr>
      </w:pPr>
    </w:p>
    <w:p w14:paraId="284D774B">
      <w:pPr>
        <w:pageBreakBefore w:val="0"/>
        <w:kinsoku/>
        <w:overflowPunct/>
        <w:bidi w:val="0"/>
        <w:spacing w:line="360" w:lineRule="auto"/>
        <w:rPr>
          <w:rFonts w:hint="eastAsia" w:ascii="宋体" w:hAnsi="宋体" w:eastAsia="宋体" w:cs="宋体"/>
          <w:szCs w:val="21"/>
          <w:highlight w:val="none"/>
        </w:rPr>
      </w:pPr>
    </w:p>
    <w:p w14:paraId="337E7B98">
      <w:pPr>
        <w:pageBreakBefore w:val="0"/>
        <w:kinsoku/>
        <w:overflowPunct/>
        <w:bidi w:val="0"/>
        <w:spacing w:line="360" w:lineRule="auto"/>
        <w:rPr>
          <w:rFonts w:hint="eastAsia" w:ascii="宋体" w:hAnsi="宋体" w:eastAsia="宋体" w:cs="宋体"/>
          <w:szCs w:val="21"/>
          <w:highlight w:val="none"/>
        </w:rPr>
      </w:pPr>
    </w:p>
    <w:p w14:paraId="1A5B79B8">
      <w:pPr>
        <w:pStyle w:val="5"/>
        <w:pageBreakBefore w:val="0"/>
        <w:kinsoku/>
        <w:overflowPunct/>
        <w:bidi w:val="0"/>
        <w:spacing w:line="360" w:lineRule="auto"/>
        <w:rPr>
          <w:rFonts w:hint="eastAsia" w:ascii="宋体" w:hAnsi="宋体" w:eastAsia="宋体" w:cs="宋体"/>
          <w:b/>
          <w:bCs/>
          <w:sz w:val="24"/>
          <w:szCs w:val="24"/>
          <w:highlight w:val="none"/>
        </w:rPr>
      </w:pPr>
    </w:p>
    <w:p w14:paraId="263A6B19">
      <w:pPr>
        <w:pStyle w:val="5"/>
        <w:pageBreakBefore w:val="0"/>
        <w:kinsoku/>
        <w:overflowPunct/>
        <w:bidi w:val="0"/>
        <w:spacing w:line="360" w:lineRule="auto"/>
        <w:rPr>
          <w:rFonts w:hint="eastAsia" w:ascii="宋体" w:hAnsi="宋体" w:eastAsia="宋体" w:cs="宋体"/>
          <w:b/>
          <w:bCs/>
          <w:sz w:val="24"/>
          <w:szCs w:val="24"/>
          <w:highlight w:val="none"/>
        </w:rPr>
      </w:pPr>
    </w:p>
    <w:p w14:paraId="47F2CE53">
      <w:pPr>
        <w:pStyle w:val="5"/>
        <w:pageBreakBefore w:val="0"/>
        <w:kinsoku/>
        <w:overflowPunct/>
        <w:bidi w:val="0"/>
        <w:spacing w:line="360" w:lineRule="auto"/>
        <w:jc w:val="right"/>
        <w:rPr>
          <w:rFonts w:hint="eastAsia" w:ascii="宋体" w:hAnsi="宋体" w:eastAsia="宋体" w:cs="宋体"/>
          <w:bCs/>
          <w:sz w:val="24"/>
          <w:szCs w:val="24"/>
          <w:highlight w:val="none"/>
        </w:rPr>
      </w:pPr>
      <w:r>
        <w:rPr>
          <w:rFonts w:hint="eastAsia" w:ascii="宋体" w:hAnsi="宋体" w:eastAsia="宋体" w:cs="宋体"/>
          <w:bCs/>
          <w:sz w:val="24"/>
          <w:szCs w:val="24"/>
          <w:highlight w:val="none"/>
          <w:lang w:val="en-US" w:eastAsia="zh-CN"/>
        </w:rPr>
        <w:t>应答人名称</w:t>
      </w:r>
      <w:r>
        <w:rPr>
          <w:rFonts w:hint="eastAsia" w:ascii="宋体" w:hAnsi="宋体" w:eastAsia="宋体" w:cs="宋体"/>
          <w:bCs/>
          <w:sz w:val="24"/>
          <w:szCs w:val="24"/>
          <w:highlight w:val="none"/>
        </w:rPr>
        <w:t>：（盖单位章）</w:t>
      </w:r>
    </w:p>
    <w:p w14:paraId="0DFE0293">
      <w:pPr>
        <w:pageBreakBefore w:val="0"/>
        <w:kinsoku/>
        <w:overflowPunct/>
        <w:bidi w:val="0"/>
        <w:spacing w:line="360" w:lineRule="auto"/>
        <w:jc w:val="right"/>
        <w:rPr>
          <w:rFonts w:hint="eastAsia" w:ascii="宋体" w:hAnsi="宋体" w:eastAsia="宋体" w:cs="宋体"/>
          <w:color w:val="000000"/>
          <w:sz w:val="24"/>
          <w:highlight w:val="none"/>
        </w:rPr>
      </w:pPr>
      <w:r>
        <w:rPr>
          <w:rFonts w:hint="eastAsia" w:ascii="宋体" w:hAnsi="宋体" w:eastAsia="宋体" w:cs="宋体"/>
          <w:color w:val="000000"/>
          <w:sz w:val="24"/>
          <w:highlight w:val="none"/>
        </w:rPr>
        <w:t>年月日</w:t>
      </w:r>
    </w:p>
    <w:p w14:paraId="06BAD0B2">
      <w:pPr>
        <w:pageBreakBefore w:val="0"/>
        <w:kinsoku/>
        <w:overflowPunct/>
        <w:bidi w:val="0"/>
        <w:spacing w:line="360" w:lineRule="auto"/>
        <w:rPr>
          <w:rFonts w:hint="eastAsia" w:ascii="宋体" w:hAnsi="宋体" w:eastAsia="宋体" w:cs="宋体"/>
          <w:sz w:val="24"/>
        </w:rPr>
      </w:pPr>
    </w:p>
    <w:p w14:paraId="349F37E8">
      <w:pPr>
        <w:pageBreakBefore w:val="0"/>
        <w:kinsoku/>
        <w:overflowPunct/>
        <w:bidi w:val="0"/>
        <w:spacing w:line="360" w:lineRule="auto"/>
        <w:rPr>
          <w:rFonts w:hint="eastAsia" w:ascii="宋体" w:hAnsi="宋体" w:eastAsia="宋体" w:cs="宋体"/>
          <w:sz w:val="24"/>
        </w:rPr>
      </w:pPr>
    </w:p>
    <w:p w14:paraId="045AE5DD">
      <w:pPr>
        <w:pStyle w:val="2"/>
        <w:rPr>
          <w:rFonts w:hint="eastAsia"/>
        </w:rPr>
      </w:pPr>
    </w:p>
    <w:p w14:paraId="1818B0DE">
      <w:pPr>
        <w:pageBreakBefore w:val="0"/>
        <w:kinsoku/>
        <w:overflowPunct/>
        <w:bidi w:val="0"/>
        <w:spacing w:line="360" w:lineRule="auto"/>
        <w:rPr>
          <w:rFonts w:hint="eastAsia" w:ascii="宋体" w:hAnsi="宋体" w:eastAsia="宋体" w:cs="宋体"/>
          <w:sz w:val="24"/>
        </w:rPr>
      </w:pPr>
    </w:p>
    <w:p w14:paraId="127E95FE">
      <w:pPr>
        <w:spacing w:line="360" w:lineRule="auto"/>
        <w:jc w:val="both"/>
        <w:outlineLvl w:val="0"/>
        <w:rPr>
          <w:rFonts w:hint="eastAsia" w:cs="Times New Roman" w:asciiTheme="minorEastAsia" w:hAnsiTheme="minorEastAsia" w:eastAsiaTheme="minorEastAsia"/>
          <w:b/>
          <w:color w:val="auto"/>
          <w:sz w:val="24"/>
          <w:highlight w:val="none"/>
          <w:lang w:val="en-US" w:eastAsia="zh-CN"/>
        </w:rPr>
      </w:pPr>
      <w:bookmarkStart w:id="116" w:name="_Toc28955023"/>
      <w:bookmarkStart w:id="117" w:name="_Toc11399"/>
      <w:bookmarkStart w:id="118" w:name="_Toc226969366"/>
      <w:bookmarkStart w:id="119" w:name="_Toc64986240"/>
      <w:bookmarkStart w:id="120" w:name="_Toc107822565"/>
      <w:bookmarkStart w:id="121" w:name="_Toc29020"/>
      <w:bookmarkStart w:id="122" w:name="_Toc1887817562"/>
      <w:bookmarkStart w:id="123" w:name="_Toc227057972"/>
      <w:r>
        <w:rPr>
          <w:rFonts w:hint="eastAsia" w:cs="Times New Roman" w:asciiTheme="minorEastAsia" w:hAnsiTheme="minorEastAsia" w:eastAsiaTheme="minorEastAsia"/>
          <w:b/>
          <w:color w:val="auto"/>
          <w:sz w:val="24"/>
          <w:highlight w:val="none"/>
          <w:lang w:val="en-US" w:eastAsia="zh-CN"/>
        </w:rPr>
        <w:t>五、法定代表人（单位负责人）授权书</w:t>
      </w:r>
      <w:bookmarkEnd w:id="116"/>
      <w:bookmarkEnd w:id="117"/>
      <w:bookmarkEnd w:id="118"/>
      <w:bookmarkEnd w:id="119"/>
      <w:bookmarkEnd w:id="120"/>
      <w:bookmarkEnd w:id="121"/>
      <w:bookmarkEnd w:id="122"/>
      <w:bookmarkEnd w:id="123"/>
    </w:p>
    <w:p w14:paraId="61089932">
      <w:pPr>
        <w:numPr>
          <w:ilvl w:val="0"/>
          <w:numId w:val="0"/>
        </w:numPr>
        <w:jc w:val="center"/>
        <w:outlineLvl w:val="1"/>
        <w:rPr>
          <w:rFonts w:hint="eastAsia" w:ascii="Apple Color Emoji" w:hAnsi="Apple Color Emoji" w:eastAsia="Apple Color Emoji" w:cs="Apple Color Emoji"/>
          <w:b/>
          <w:bCs/>
          <w:i w:val="0"/>
          <w:iCs w:val="0"/>
          <w:caps w:val="0"/>
          <w:color w:val="000000"/>
          <w:spacing w:val="0"/>
          <w:sz w:val="36"/>
          <w:szCs w:val="36"/>
          <w:u w:val="none"/>
          <w:lang w:val="en-US" w:eastAsia="zh-CN"/>
        </w:rPr>
      </w:pPr>
      <w:r>
        <w:rPr>
          <w:rFonts w:hint="eastAsia" w:ascii="Apple Color Emoji" w:hAnsi="Apple Color Emoji" w:eastAsia="Apple Color Emoji" w:cs="Apple Color Emoji"/>
          <w:b/>
          <w:bCs/>
          <w:i w:val="0"/>
          <w:iCs w:val="0"/>
          <w:caps w:val="0"/>
          <w:color w:val="000000"/>
          <w:spacing w:val="0"/>
          <w:sz w:val="36"/>
          <w:szCs w:val="36"/>
          <w:u w:val="none"/>
          <w:lang w:val="en-US" w:eastAsia="zh-CN"/>
        </w:rPr>
        <w:t>法定代表人（单位负责人）授权书</w:t>
      </w:r>
    </w:p>
    <w:p w14:paraId="5967F9D3">
      <w:pPr>
        <w:numPr>
          <w:ilvl w:val="0"/>
          <w:numId w:val="0"/>
        </w:numPr>
        <w:jc w:val="center"/>
        <w:rPr>
          <w:rFonts w:hint="eastAsia" w:ascii="Apple Color Emoji" w:hAnsi="Apple Color Emoji" w:eastAsia="Apple Color Emoji" w:cs="Apple Color Emoji"/>
          <w:b/>
          <w:bCs/>
          <w:i w:val="0"/>
          <w:iCs w:val="0"/>
          <w:caps w:val="0"/>
          <w:color w:val="000000"/>
          <w:spacing w:val="0"/>
          <w:sz w:val="36"/>
          <w:szCs w:val="36"/>
          <w:u w:val="none"/>
          <w:lang w:val="en-US" w:eastAsia="zh-CN"/>
        </w:rPr>
      </w:pPr>
    </w:p>
    <w:p w14:paraId="780B878B">
      <w:pPr>
        <w:pageBreakBefore w:val="0"/>
        <w:kinsoku/>
        <w:overflowPunct/>
        <w:bidi w:val="0"/>
        <w:spacing w:line="360" w:lineRule="auto"/>
        <w:rPr>
          <w:rFonts w:hint="eastAsia" w:ascii="宋体" w:hAnsi="宋体" w:eastAsia="宋体" w:cs="宋体"/>
          <w:b/>
          <w:bCs/>
          <w:color w:val="000000"/>
          <w:sz w:val="24"/>
          <w:highlight w:val="none"/>
          <w:u w:val="single"/>
        </w:rPr>
      </w:pPr>
      <w:r>
        <w:rPr>
          <w:rFonts w:hint="eastAsia" w:ascii="宋体" w:hAnsi="宋体" w:eastAsia="宋体" w:cs="宋体"/>
          <w:bCs/>
          <w:sz w:val="24"/>
          <w:szCs w:val="24"/>
          <w:highlight w:val="none"/>
          <w:u w:val="single"/>
          <w:lang w:val="en-US" w:eastAsia="zh-CN"/>
        </w:rPr>
        <w:t>致</w:t>
      </w:r>
      <w:r>
        <w:rPr>
          <w:rFonts w:hint="eastAsia" w:ascii="宋体" w:hAnsi="宋体" w:eastAsia="宋体" w:cs="宋体"/>
          <w:b/>
          <w:bCs/>
          <w:color w:val="000000"/>
          <w:sz w:val="24"/>
          <w:highlight w:val="none"/>
          <w:u w:val="single"/>
        </w:rPr>
        <w:t>：</w:t>
      </w:r>
    </w:p>
    <w:p w14:paraId="5DF2D95D">
      <w:pPr>
        <w:pStyle w:val="2"/>
        <w:rPr>
          <w:rFonts w:hint="eastAsia"/>
        </w:rPr>
      </w:pPr>
    </w:p>
    <w:p w14:paraId="04F1E762">
      <w:pPr>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highlight w:val="none"/>
        </w:rPr>
      </w:pPr>
      <w:r>
        <w:rPr>
          <w:rFonts w:hint="eastAsia" w:ascii="宋体" w:hAnsi="宋体" w:eastAsia="宋体" w:cs="宋体"/>
          <w:color w:val="000000"/>
          <w:sz w:val="24"/>
          <w:highlight w:val="none"/>
        </w:rPr>
        <w:t>我（法定代表人或单位负责人姓名）系（公司名称）的法定代表人（单位负责人），现授权委托我单位（职务、姓名）为我单位授权代理人，全权处理我单位在参与贵司采购活动中一切事宜。该授权代理人作出的所有承诺说明，我单位均予于认可并承担全部责任。</w:t>
      </w:r>
    </w:p>
    <w:p w14:paraId="196F210F">
      <w:pPr>
        <w:pageBreakBefore w:val="0"/>
        <w:kinsoku/>
        <w:overflowPunct/>
        <w:bidi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委托期限：</w:t>
      </w:r>
      <w:r>
        <w:rPr>
          <w:rFonts w:hint="eastAsia" w:ascii="宋体" w:hAnsi="宋体" w:eastAsia="宋体" w:cs="宋体"/>
          <w:bCs/>
          <w:sz w:val="24"/>
          <w:highlight w:val="none"/>
        </w:rPr>
        <w:t>自我方领取本项目</w:t>
      </w:r>
      <w:r>
        <w:rPr>
          <w:rFonts w:hint="eastAsia" w:ascii="宋体" w:hAnsi="宋体" w:eastAsia="宋体" w:cs="宋体"/>
          <w:bCs/>
          <w:sz w:val="24"/>
          <w:highlight w:val="none"/>
          <w:lang w:val="en-US" w:eastAsia="zh-CN"/>
        </w:rPr>
        <w:t>甄选文件</w:t>
      </w:r>
      <w:r>
        <w:rPr>
          <w:rFonts w:hint="eastAsia" w:ascii="宋体" w:hAnsi="宋体" w:eastAsia="宋体" w:cs="宋体"/>
          <w:bCs/>
          <w:sz w:val="24"/>
          <w:highlight w:val="none"/>
        </w:rPr>
        <w:t>之日起至</w:t>
      </w:r>
      <w:r>
        <w:rPr>
          <w:rFonts w:hint="eastAsia" w:ascii="宋体" w:hAnsi="宋体" w:eastAsia="宋体" w:cs="宋体"/>
          <w:bCs/>
          <w:sz w:val="24"/>
          <w:highlight w:val="none"/>
          <w:lang w:val="en-US" w:eastAsia="zh-CN"/>
        </w:rPr>
        <w:t>应答</w:t>
      </w:r>
      <w:r>
        <w:rPr>
          <w:rFonts w:hint="eastAsia" w:ascii="宋体" w:hAnsi="宋体" w:eastAsia="宋体" w:cs="宋体"/>
          <w:bCs/>
          <w:sz w:val="24"/>
          <w:highlight w:val="none"/>
        </w:rPr>
        <w:t>有效期满之日止</w:t>
      </w:r>
      <w:r>
        <w:rPr>
          <w:rFonts w:hint="eastAsia" w:ascii="宋体" w:hAnsi="宋体" w:eastAsia="宋体" w:cs="宋体"/>
          <w:color w:val="000000"/>
          <w:sz w:val="24"/>
          <w:highlight w:val="none"/>
        </w:rPr>
        <w:t>。</w:t>
      </w:r>
    </w:p>
    <w:p w14:paraId="0CE3147F">
      <w:pPr>
        <w:pageBreakBefore w:val="0"/>
        <w:kinsoku/>
        <w:overflowPunct/>
        <w:bidi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代理人无转委托权。</w:t>
      </w:r>
    </w:p>
    <w:p w14:paraId="67E23EBA">
      <w:pPr>
        <w:pageBreakBefore w:val="0"/>
        <w:kinsoku/>
        <w:overflowPunct/>
        <w:topLinePunct/>
        <w:bidi w:val="0"/>
        <w:snapToGrid w:val="0"/>
        <w:spacing w:line="360" w:lineRule="auto"/>
        <w:ind w:firstLine="480" w:firstLineChars="200"/>
        <w:rPr>
          <w:rFonts w:hint="eastAsia" w:ascii="宋体" w:hAnsi="宋体" w:eastAsia="宋体" w:cs="宋体"/>
          <w:bCs/>
          <w:sz w:val="24"/>
          <w:highlight w:val="none"/>
          <w:lang w:val="en-US" w:eastAsia="zh-CN"/>
        </w:rPr>
      </w:pPr>
      <w:r>
        <w:rPr>
          <w:rFonts w:hint="eastAsia" w:ascii="宋体" w:hAnsi="宋体" w:eastAsia="宋体" w:cs="宋体"/>
          <w:bCs/>
          <w:sz w:val="24"/>
          <w:highlight w:val="none"/>
        </w:rPr>
        <w:t>代理人联系电话：</w:t>
      </w:r>
    </w:p>
    <w:p w14:paraId="171E4CBD">
      <w:pPr>
        <w:pageBreakBefore w:val="0"/>
        <w:kinsoku/>
        <w:overflowPunct/>
        <w:topLinePunct/>
        <w:bidi w:val="0"/>
        <w:snapToGrid w:val="0"/>
        <w:spacing w:line="360" w:lineRule="auto"/>
        <w:ind w:firstLine="480" w:firstLineChars="200"/>
        <w:rPr>
          <w:rFonts w:hint="eastAsia" w:ascii="宋体" w:hAnsi="宋体" w:eastAsia="宋体" w:cs="宋体"/>
          <w:bCs/>
          <w:sz w:val="24"/>
          <w:highlight w:val="none"/>
          <w:lang w:eastAsia="zh-CN"/>
        </w:rPr>
      </w:pPr>
      <w:r>
        <w:rPr>
          <w:rFonts w:hint="eastAsia" w:ascii="宋体" w:hAnsi="宋体" w:eastAsia="宋体" w:cs="宋体"/>
          <w:bCs/>
          <w:sz w:val="24"/>
          <w:highlight w:val="none"/>
        </w:rPr>
        <w:t>代理人联系邮箱：</w:t>
      </w:r>
    </w:p>
    <w:p w14:paraId="7C923DA1">
      <w:pPr>
        <w:pageBreakBefore w:val="0"/>
        <w:kinsoku/>
        <w:overflowPunct/>
        <w:bidi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特此授权。</w:t>
      </w:r>
    </w:p>
    <w:p w14:paraId="5D2A66A1">
      <w:pPr>
        <w:pageBreakBefore w:val="0"/>
        <w:kinsoku/>
        <w:overflowPunct/>
        <w:bidi w:val="0"/>
        <w:spacing w:line="360" w:lineRule="auto"/>
        <w:ind w:firstLine="480" w:firstLineChars="200"/>
        <w:rPr>
          <w:rFonts w:hint="eastAsia" w:ascii="宋体" w:hAnsi="宋体" w:eastAsia="宋体" w:cs="宋体"/>
          <w:color w:val="000000"/>
          <w:sz w:val="24"/>
          <w:highlight w:val="none"/>
        </w:rPr>
      </w:pPr>
      <w:r>
        <w:rPr>
          <w:rFonts w:hint="eastAsia" w:ascii="宋体" w:hAnsi="宋体" w:eastAsia="宋体" w:cs="宋体"/>
          <w:color w:val="000000"/>
          <w:sz w:val="24"/>
          <w:highlight w:val="none"/>
        </w:rPr>
        <w:t>附：授权代理人身份证扫描件(需同时提供清晰的正面及背面图)</w:t>
      </w:r>
    </w:p>
    <w:p w14:paraId="08BF5D90">
      <w:pPr>
        <w:pageBreakBefore w:val="0"/>
        <w:kinsoku/>
        <w:overflowPunct/>
        <w:bidi w:val="0"/>
        <w:spacing w:line="360" w:lineRule="auto"/>
        <w:rPr>
          <w:rFonts w:hint="eastAsia" w:ascii="宋体" w:hAnsi="宋体" w:eastAsia="宋体" w:cs="宋体"/>
          <w:szCs w:val="21"/>
          <w:highlight w:val="none"/>
        </w:rPr>
      </w:pPr>
      <w:r>
        <w:rPr>
          <w:rFonts w:hint="eastAsia" w:ascii="宋体" w:hAnsi="宋体" w:eastAsia="宋体" w:cs="宋体"/>
          <w:szCs w:val="21"/>
          <w:highlight w:val="none"/>
        </w:rPr>
        <mc:AlternateContent>
          <mc:Choice Requires="wps">
            <w:drawing>
              <wp:anchor distT="0" distB="0" distL="114300" distR="114300" simplePos="0" relativeHeight="251662336" behindDoc="0" locked="0" layoutInCell="1" allowOverlap="1">
                <wp:simplePos x="0" y="0"/>
                <wp:positionH relativeFrom="column">
                  <wp:posOffset>2645410</wp:posOffset>
                </wp:positionH>
                <wp:positionV relativeFrom="paragraph">
                  <wp:posOffset>238760</wp:posOffset>
                </wp:positionV>
                <wp:extent cx="3297555" cy="1856740"/>
                <wp:effectExtent l="6350" t="6350" r="23495" b="16510"/>
                <wp:wrapNone/>
                <wp:docPr id="14" name="流程图: 可选过程 14"/>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375DB5E9">
                            <w:pPr>
                              <w:jc w:val="center"/>
                              <w:rPr>
                                <w:rFonts w:hint="eastAsia" w:eastAsia="宋体"/>
                                <w:szCs w:val="21"/>
                                <w:lang w:eastAsia="zh-CN"/>
                              </w:rPr>
                            </w:pP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08.3pt;margin-top:18.8pt;height:146.2pt;width:259.65pt;z-index:251662336;mso-width-relative:page;mso-height-relative:page;" fillcolor="#FFFFFF" filled="t" stroked="t" coordsize="21600,21600" o:gfxdata="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DBi1bU2AAAAAoBAAAPAAAAAAAAAAEAIAAAACIAAABkcnMvZG93bnJldi54bWxQSwEC&#10;FAAUAAAACACHTuJAQfHJIGYCAACxBAAADgAAAAAAAAABACAAAAAnAQAAZHJzL2Uyb0RvYy54bWxQ&#10;SwUGAAAAAAYABgBZAQAA/wUAAAAA&#10;">
                <v:fill on="t" focussize="0,0"/>
                <v:stroke color="#000000" miterlimit="8" joinstyle="miter"/>
                <v:imagedata o:title=""/>
                <o:lock v:ext="edit" aspectratio="f"/>
                <v:textbox>
                  <w:txbxContent>
                    <w:p w14:paraId="375DB5E9">
                      <w:pPr>
                        <w:jc w:val="center"/>
                        <w:rPr>
                          <w:rFonts w:hint="eastAsia" w:eastAsia="宋体"/>
                          <w:szCs w:val="21"/>
                          <w:lang w:eastAsia="zh-CN"/>
                        </w:rPr>
                      </w:pPr>
                    </w:p>
                  </w:txbxContent>
                </v:textbox>
              </v:shape>
            </w:pict>
          </mc:Fallback>
        </mc:AlternateContent>
      </w:r>
      <w:r>
        <w:rPr>
          <w:rFonts w:hint="eastAsia" w:ascii="宋体" w:hAnsi="宋体" w:eastAsia="宋体" w:cs="宋体"/>
          <w:szCs w:val="21"/>
          <w:highlight w:val="none"/>
        </w:rPr>
        <mc:AlternateContent>
          <mc:Choice Requires="wps">
            <w:drawing>
              <wp:anchor distT="0" distB="0" distL="114300" distR="114300" simplePos="0" relativeHeight="251661312" behindDoc="0" locked="0" layoutInCell="1" allowOverlap="1">
                <wp:simplePos x="0" y="0"/>
                <wp:positionH relativeFrom="column">
                  <wp:posOffset>-652145</wp:posOffset>
                </wp:positionH>
                <wp:positionV relativeFrom="paragraph">
                  <wp:posOffset>238760</wp:posOffset>
                </wp:positionV>
                <wp:extent cx="3297555" cy="1856740"/>
                <wp:effectExtent l="6350" t="6350" r="23495" b="16510"/>
                <wp:wrapNone/>
                <wp:docPr id="15" name="流程图: 可选过程 15"/>
                <wp:cNvGraphicFramePr/>
                <a:graphic xmlns:a="http://schemas.openxmlformats.org/drawingml/2006/main">
                  <a:graphicData uri="http://schemas.microsoft.com/office/word/2010/wordprocessingShape">
                    <wps:wsp>
                      <wps:cNvSpPr>
                        <a:spLocks noChangeArrowheads="1"/>
                      </wps:cNvSpPr>
                      <wps:spPr bwMode="auto">
                        <a:xfrm>
                          <a:off x="0" y="0"/>
                          <a:ext cx="3297555" cy="2113915"/>
                        </a:xfrm>
                        <a:prstGeom prst="flowChartAlternateProcess">
                          <a:avLst/>
                        </a:prstGeom>
                        <a:solidFill>
                          <a:srgbClr val="FFFFFF"/>
                        </a:solidFill>
                        <a:ln w="9525">
                          <a:solidFill>
                            <a:srgbClr val="000000"/>
                          </a:solidFill>
                          <a:miter lim="800000"/>
                        </a:ln>
                        <a:effectLst/>
                      </wps:spPr>
                      <wps:txbx>
                        <w:txbxContent>
                          <w:p w14:paraId="674EF702">
                            <w:pPr>
                              <w:jc w:val="center"/>
                              <w:rPr>
                                <w:rFonts w:hint="eastAsia" w:eastAsia="宋体"/>
                                <w:szCs w:val="21"/>
                                <w:lang w:eastAsia="zh-CN"/>
                              </w:rPr>
                            </w:pPr>
                          </w:p>
                        </w:txbxContent>
                      </wps:txbx>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51.35pt;margin-top:18.8pt;height:146.2pt;width:259.65pt;z-index:251661312;mso-width-relative:page;mso-height-relative:page;" fillcolor="#FFFFFF" filled="t" stroked="t" coordsize="21600,21600" o:gfxdata="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ji3pw2AAAAAsBAAAPAAAAAAAAAAEAIAAAACIAAABkcnMvZG93bnJldi54bWxQSwEC&#10;FAAUAAAACACHTuJATMVJBmYCAACxBAAADgAAAAAAAAABACAAAAAnAQAAZHJzL2Uyb0RvYy54bWxQ&#10;SwUGAAAAAAYABgBZAQAA/wUAAAAA&#10;">
                <v:fill on="t" focussize="0,0"/>
                <v:stroke color="#000000" miterlimit="8" joinstyle="miter"/>
                <v:imagedata o:title=""/>
                <o:lock v:ext="edit" aspectratio="f"/>
                <v:textbox>
                  <w:txbxContent>
                    <w:p w14:paraId="674EF702">
                      <w:pPr>
                        <w:jc w:val="center"/>
                        <w:rPr>
                          <w:rFonts w:hint="eastAsia" w:eastAsia="宋体"/>
                          <w:szCs w:val="21"/>
                          <w:lang w:eastAsia="zh-CN"/>
                        </w:rPr>
                      </w:pPr>
                    </w:p>
                  </w:txbxContent>
                </v:textbox>
              </v:shape>
            </w:pict>
          </mc:Fallback>
        </mc:AlternateContent>
      </w:r>
    </w:p>
    <w:p w14:paraId="1276A26B">
      <w:pPr>
        <w:pageBreakBefore w:val="0"/>
        <w:kinsoku/>
        <w:overflowPunct/>
        <w:bidi w:val="0"/>
        <w:spacing w:line="360" w:lineRule="auto"/>
        <w:rPr>
          <w:rFonts w:hint="eastAsia" w:ascii="宋体" w:hAnsi="宋体" w:eastAsia="宋体" w:cs="宋体"/>
          <w:szCs w:val="21"/>
          <w:highlight w:val="none"/>
        </w:rPr>
      </w:pPr>
    </w:p>
    <w:p w14:paraId="1324700C">
      <w:pPr>
        <w:pageBreakBefore w:val="0"/>
        <w:kinsoku/>
        <w:overflowPunct/>
        <w:bidi w:val="0"/>
        <w:spacing w:line="360" w:lineRule="auto"/>
        <w:rPr>
          <w:rFonts w:hint="eastAsia" w:ascii="宋体" w:hAnsi="宋体" w:eastAsia="宋体" w:cs="宋体"/>
          <w:szCs w:val="21"/>
          <w:highlight w:val="none"/>
        </w:rPr>
      </w:pPr>
    </w:p>
    <w:p w14:paraId="4A8CACC9">
      <w:pPr>
        <w:pageBreakBefore w:val="0"/>
        <w:kinsoku/>
        <w:overflowPunct/>
        <w:bidi w:val="0"/>
        <w:spacing w:line="360" w:lineRule="auto"/>
        <w:rPr>
          <w:rFonts w:hint="eastAsia" w:ascii="宋体" w:hAnsi="宋体" w:eastAsia="宋体" w:cs="宋体"/>
          <w:szCs w:val="21"/>
          <w:highlight w:val="none"/>
        </w:rPr>
      </w:pPr>
    </w:p>
    <w:p w14:paraId="20EE2082">
      <w:pPr>
        <w:pageBreakBefore w:val="0"/>
        <w:kinsoku/>
        <w:overflowPunct/>
        <w:bidi w:val="0"/>
        <w:spacing w:line="360" w:lineRule="auto"/>
        <w:rPr>
          <w:rFonts w:hint="eastAsia" w:ascii="宋体" w:hAnsi="宋体" w:eastAsia="宋体" w:cs="宋体"/>
          <w:szCs w:val="21"/>
          <w:highlight w:val="none"/>
        </w:rPr>
      </w:pPr>
    </w:p>
    <w:p w14:paraId="09CE7FBA">
      <w:pPr>
        <w:pageBreakBefore w:val="0"/>
        <w:kinsoku/>
        <w:overflowPunct/>
        <w:bidi w:val="0"/>
        <w:spacing w:line="360" w:lineRule="auto"/>
        <w:rPr>
          <w:rFonts w:hint="eastAsia" w:ascii="宋体" w:hAnsi="宋体" w:eastAsia="宋体" w:cs="宋体"/>
          <w:szCs w:val="21"/>
          <w:highlight w:val="none"/>
        </w:rPr>
      </w:pPr>
    </w:p>
    <w:p w14:paraId="5689FAC5">
      <w:pPr>
        <w:pageBreakBefore w:val="0"/>
        <w:kinsoku/>
        <w:overflowPunct/>
        <w:bidi w:val="0"/>
        <w:spacing w:line="360" w:lineRule="auto"/>
        <w:rPr>
          <w:rFonts w:hint="eastAsia" w:ascii="宋体" w:hAnsi="宋体" w:eastAsia="宋体" w:cs="宋体"/>
          <w:szCs w:val="21"/>
          <w:highlight w:val="none"/>
        </w:rPr>
      </w:pPr>
    </w:p>
    <w:p w14:paraId="32DF70E8">
      <w:pPr>
        <w:pageBreakBefore w:val="0"/>
        <w:kinsoku/>
        <w:overflowPunct/>
        <w:bidi w:val="0"/>
        <w:spacing w:line="360" w:lineRule="auto"/>
        <w:rPr>
          <w:rFonts w:hint="eastAsia" w:ascii="宋体" w:hAnsi="宋体" w:eastAsia="宋体" w:cs="宋体"/>
          <w:color w:val="000000"/>
          <w:sz w:val="24"/>
          <w:highlight w:val="none"/>
        </w:rPr>
      </w:pPr>
    </w:p>
    <w:p w14:paraId="1B2206F5">
      <w:pPr>
        <w:pageBreakBefore w:val="0"/>
        <w:kinsoku/>
        <w:overflowPunct/>
        <w:bidi w:val="0"/>
        <w:spacing w:line="360" w:lineRule="auto"/>
        <w:ind w:left="2160" w:firstLine="1440" w:firstLineChars="600"/>
        <w:rPr>
          <w:rFonts w:hint="eastAsia" w:ascii="宋体" w:hAnsi="宋体" w:eastAsia="宋体" w:cs="宋体"/>
          <w:color w:val="000000"/>
          <w:sz w:val="24"/>
          <w:highlight w:val="none"/>
        </w:rPr>
      </w:pPr>
      <w:r>
        <w:rPr>
          <w:rFonts w:hint="eastAsia" w:ascii="宋体" w:hAnsi="宋体" w:eastAsia="宋体" w:cs="宋体"/>
          <w:color w:val="000000"/>
          <w:sz w:val="24"/>
          <w:highlight w:val="none"/>
        </w:rPr>
        <w:t>应答人名称：（盖单位章）</w:t>
      </w:r>
    </w:p>
    <w:p w14:paraId="104C5E08">
      <w:pPr>
        <w:pageBreakBefore w:val="0"/>
        <w:kinsoku/>
        <w:overflowPunct/>
        <w:bidi w:val="0"/>
        <w:spacing w:line="360" w:lineRule="auto"/>
        <w:ind w:firstLine="3600" w:firstLineChars="1500"/>
        <w:rPr>
          <w:rFonts w:hint="eastAsia" w:ascii="宋体" w:hAnsi="宋体" w:eastAsia="宋体" w:cs="宋体"/>
          <w:color w:val="000000"/>
          <w:sz w:val="24"/>
          <w:highlight w:val="none"/>
          <w:u w:val="single"/>
          <w:lang w:val="en-US" w:eastAsia="zh-CN"/>
        </w:rPr>
      </w:pPr>
      <w:r>
        <w:rPr>
          <w:rFonts w:hint="eastAsia" w:ascii="宋体" w:hAnsi="宋体" w:eastAsia="宋体" w:cs="宋体"/>
          <w:color w:val="000000"/>
          <w:sz w:val="24"/>
          <w:highlight w:val="none"/>
        </w:rPr>
        <w:t>法定代表人</w:t>
      </w:r>
      <w:r>
        <w:rPr>
          <w:rFonts w:hint="eastAsia" w:ascii="宋体" w:hAnsi="宋体" w:eastAsia="宋体" w:cs="宋体"/>
          <w:color w:val="000000"/>
          <w:szCs w:val="21"/>
          <w:highlight w:val="none"/>
        </w:rPr>
        <w:t>（单位负责人）</w:t>
      </w:r>
      <w:r>
        <w:rPr>
          <w:rFonts w:hint="eastAsia" w:ascii="宋体" w:hAnsi="宋体" w:eastAsia="宋体" w:cs="宋体"/>
          <w:color w:val="000000"/>
          <w:sz w:val="24"/>
          <w:highlight w:val="none"/>
        </w:rPr>
        <w:t>：</w:t>
      </w:r>
    </w:p>
    <w:p w14:paraId="6F196357">
      <w:pPr>
        <w:pageBreakBefore w:val="0"/>
        <w:kinsoku/>
        <w:overflowPunct/>
        <w:bidi w:val="0"/>
        <w:spacing w:line="360" w:lineRule="auto"/>
        <w:jc w:val="right"/>
        <w:rPr>
          <w:rFonts w:hint="eastAsia" w:ascii="宋体" w:hAnsi="宋体" w:eastAsia="宋体" w:cs="宋体"/>
          <w:color w:val="000000"/>
          <w:sz w:val="24"/>
          <w:highlight w:val="none"/>
        </w:rPr>
      </w:pPr>
      <w:r>
        <w:rPr>
          <w:rFonts w:hint="eastAsia" w:ascii="宋体" w:hAnsi="宋体" w:eastAsia="宋体" w:cs="宋体"/>
          <w:color w:val="000000"/>
          <w:sz w:val="24"/>
          <w:highlight w:val="none"/>
        </w:rPr>
        <w:t>年月日</w:t>
      </w:r>
    </w:p>
    <w:p w14:paraId="21725C06">
      <w:pPr>
        <w:rPr>
          <w:rFonts w:hint="eastAsia"/>
          <w:lang w:val="en-US" w:eastAsia="zh-CN"/>
        </w:rPr>
      </w:pPr>
      <w:bookmarkStart w:id="124" w:name="_Toc1626363756"/>
    </w:p>
    <w:p w14:paraId="24655C3F">
      <w:pPr>
        <w:spacing w:line="360" w:lineRule="auto"/>
        <w:jc w:val="both"/>
        <w:outlineLvl w:val="0"/>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六、信用材料</w:t>
      </w:r>
      <w:bookmarkEnd w:id="124"/>
      <w:r>
        <w:rPr>
          <w:rFonts w:hint="eastAsia" w:cs="Times New Roman" w:asciiTheme="minorEastAsia" w:hAnsiTheme="minorEastAsia"/>
          <w:b/>
          <w:color w:val="auto"/>
          <w:sz w:val="24"/>
          <w:highlight w:val="none"/>
          <w:lang w:val="en-US" w:eastAsia="zh-CN"/>
        </w:rPr>
        <w:t>（同附件2）</w:t>
      </w:r>
    </w:p>
    <w:p w14:paraId="43F003D1">
      <w:pPr>
        <w:pStyle w:val="15"/>
        <w:pageBreakBefore w:val="0"/>
        <w:kinsoku/>
        <w:overflowPunct/>
        <w:bidi w:val="0"/>
        <w:spacing w:line="360" w:lineRule="auto"/>
        <w:ind w:firstLine="480"/>
        <w:outlineLvl w:val="2"/>
        <w:rPr>
          <w:rFonts w:ascii="Times New Roman" w:hAnsi="Times New Roman" w:eastAsia="宋体" w:cs="Times New Roman"/>
          <w:b/>
          <w:bCs/>
          <w:spacing w:val="3"/>
        </w:rPr>
      </w:pPr>
      <w:bookmarkStart w:id="125" w:name="_Toc1123788076"/>
      <w:bookmarkStart w:id="126" w:name="_Toc23064"/>
      <w:bookmarkStart w:id="127" w:name="_Toc30389"/>
      <w:r>
        <w:rPr>
          <w:rFonts w:ascii="Times New Roman" w:hAnsi="Times New Roman" w:eastAsia="宋体" w:cs="Times New Roman"/>
          <w:b/>
          <w:bCs/>
          <w:spacing w:val="3"/>
        </w:rPr>
        <w:t>（1）中国执行信息公开网（</w:t>
      </w:r>
      <w:r>
        <w:rPr>
          <w:rFonts w:ascii="Times New Roman" w:hAnsi="Times New Roman" w:eastAsia="宋体" w:cs="Times New Roman"/>
          <w:b/>
          <w:bCs/>
          <w:spacing w:val="3"/>
        </w:rPr>
        <w:fldChar w:fldCharType="begin"/>
      </w:r>
      <w:r>
        <w:rPr>
          <w:rFonts w:ascii="Times New Roman" w:hAnsi="Times New Roman" w:eastAsia="宋体" w:cs="Times New Roman"/>
          <w:b/>
          <w:bCs/>
          <w:spacing w:val="3"/>
        </w:rPr>
        <w:instrText xml:space="preserve"> HYPERLINK "http://zxgk.court.gov.cn" </w:instrText>
      </w:r>
      <w:r>
        <w:rPr>
          <w:rFonts w:ascii="Times New Roman" w:hAnsi="Times New Roman" w:eastAsia="宋体" w:cs="Times New Roman"/>
          <w:b/>
          <w:bCs/>
          <w:spacing w:val="3"/>
        </w:rPr>
        <w:fldChar w:fldCharType="separate"/>
      </w:r>
      <w:r>
        <w:rPr>
          <w:rFonts w:ascii="Times New Roman" w:hAnsi="Times New Roman" w:eastAsia="宋体" w:cs="Times New Roman"/>
          <w:b/>
          <w:bCs/>
          <w:spacing w:val="3"/>
        </w:rPr>
        <w:t>zxgk.court.gov.cn</w:t>
      </w:r>
      <w:r>
        <w:rPr>
          <w:rFonts w:ascii="Times New Roman" w:hAnsi="Times New Roman" w:eastAsia="宋体" w:cs="Times New Roman"/>
          <w:b/>
          <w:bCs/>
          <w:spacing w:val="3"/>
        </w:rPr>
        <w:fldChar w:fldCharType="end"/>
      </w:r>
      <w:r>
        <w:rPr>
          <w:rFonts w:ascii="Times New Roman" w:hAnsi="Times New Roman" w:eastAsia="宋体" w:cs="Times New Roman"/>
          <w:b/>
          <w:bCs/>
          <w:spacing w:val="3"/>
        </w:rPr>
        <w:t>）</w:t>
      </w:r>
      <w:r>
        <w:rPr>
          <w:rFonts w:hint="eastAsia" w:ascii="Times New Roman" w:hAnsi="Times New Roman" w:eastAsia="宋体" w:cs="Times New Roman"/>
          <w:b/>
          <w:bCs/>
          <w:spacing w:val="3"/>
          <w:lang w:val="en-US" w:eastAsia="zh-CN"/>
        </w:rPr>
        <w:t>企业</w:t>
      </w:r>
      <w:r>
        <w:rPr>
          <w:rFonts w:ascii="Times New Roman" w:hAnsi="Times New Roman" w:eastAsia="宋体" w:cs="Times New Roman"/>
          <w:b/>
          <w:bCs/>
          <w:spacing w:val="3"/>
        </w:rPr>
        <w:t>“失信被执行人”查询结果截图</w:t>
      </w:r>
      <w:bookmarkEnd w:id="125"/>
    </w:p>
    <w:bookmarkEnd w:id="126"/>
    <w:bookmarkEnd w:id="127"/>
    <w:p w14:paraId="499FDAF0">
      <w:pPr>
        <w:pStyle w:val="15"/>
        <w:pageBreakBefore w:val="0"/>
        <w:kinsoku/>
        <w:overflowPunct/>
        <w:bidi w:val="0"/>
        <w:spacing w:line="360" w:lineRule="auto"/>
        <w:ind w:firstLine="480"/>
        <w:outlineLvl w:val="2"/>
        <w:rPr>
          <w:rFonts w:ascii="Times New Roman" w:hAnsi="Times New Roman" w:eastAsia="宋体" w:cs="Times New Roman"/>
          <w:b/>
          <w:bCs/>
          <w:spacing w:val="3"/>
        </w:rPr>
      </w:pPr>
      <w:bookmarkStart w:id="128" w:name="_Toc387517967"/>
      <w:r>
        <w:rPr>
          <w:rFonts w:ascii="Times New Roman" w:hAnsi="Times New Roman" w:eastAsia="宋体" w:cs="Times New Roman"/>
          <w:b/>
          <w:bCs/>
          <w:spacing w:val="3"/>
        </w:rPr>
        <w:t>（2）信用中国网（</w:t>
      </w:r>
      <w:r>
        <w:rPr>
          <w:rFonts w:ascii="Times New Roman" w:hAnsi="Times New Roman" w:eastAsia="宋体" w:cs="Times New Roman"/>
          <w:b/>
          <w:bCs/>
          <w:spacing w:val="3"/>
        </w:rPr>
        <w:fldChar w:fldCharType="begin"/>
      </w:r>
      <w:r>
        <w:rPr>
          <w:rFonts w:ascii="Times New Roman" w:hAnsi="Times New Roman" w:eastAsia="宋体" w:cs="Times New Roman"/>
          <w:b/>
          <w:bCs/>
          <w:spacing w:val="3"/>
        </w:rPr>
        <w:instrText xml:space="preserve"> HYPERLINK "http://www.creditchina.gov.cn" </w:instrText>
      </w:r>
      <w:r>
        <w:rPr>
          <w:rFonts w:ascii="Times New Roman" w:hAnsi="Times New Roman" w:eastAsia="宋体" w:cs="Times New Roman"/>
          <w:b/>
          <w:bCs/>
          <w:spacing w:val="3"/>
        </w:rPr>
        <w:fldChar w:fldCharType="separate"/>
      </w:r>
      <w:r>
        <w:rPr>
          <w:rFonts w:ascii="Times New Roman" w:hAnsi="Times New Roman" w:eastAsia="宋体" w:cs="Times New Roman"/>
          <w:b/>
          <w:bCs/>
          <w:spacing w:val="3"/>
        </w:rPr>
        <w:t>www.creditchina.gov.cn</w:t>
      </w:r>
      <w:r>
        <w:rPr>
          <w:rFonts w:ascii="Times New Roman" w:hAnsi="Times New Roman" w:eastAsia="宋体" w:cs="Times New Roman"/>
          <w:b/>
          <w:bCs/>
          <w:spacing w:val="3"/>
        </w:rPr>
        <w:fldChar w:fldCharType="end"/>
      </w:r>
      <w:r>
        <w:rPr>
          <w:rFonts w:ascii="Times New Roman" w:hAnsi="Times New Roman" w:eastAsia="宋体" w:cs="Times New Roman"/>
          <w:b/>
          <w:bCs/>
          <w:spacing w:val="3"/>
        </w:rPr>
        <w:t>）“严重失信主体名单”查询结果截图</w:t>
      </w:r>
      <w:bookmarkEnd w:id="128"/>
    </w:p>
    <w:p w14:paraId="34C5AA4B">
      <w:pPr>
        <w:pStyle w:val="15"/>
        <w:pageBreakBefore w:val="0"/>
        <w:kinsoku/>
        <w:overflowPunct/>
        <w:bidi w:val="0"/>
        <w:spacing w:line="360" w:lineRule="auto"/>
        <w:ind w:firstLine="480"/>
        <w:outlineLvl w:val="2"/>
        <w:rPr>
          <w:rFonts w:ascii="Times New Roman" w:hAnsi="Times New Roman" w:eastAsia="宋体" w:cs="Times New Roman"/>
          <w:b/>
          <w:bCs/>
          <w:spacing w:val="3"/>
          <w:lang w:val="en-US" w:eastAsia="en-US"/>
        </w:rPr>
      </w:pPr>
      <w:bookmarkStart w:id="129" w:name="_Toc1844053665"/>
      <w:r>
        <w:rPr>
          <w:rFonts w:ascii="Times New Roman" w:hAnsi="Times New Roman" w:eastAsia="宋体" w:cs="Times New Roman"/>
          <w:b/>
          <w:bCs/>
          <w:spacing w:val="3"/>
        </w:rPr>
        <w:t>（3）全国企业信用信息公示系统（</w:t>
      </w:r>
      <w:r>
        <w:rPr>
          <w:rFonts w:ascii="Times New Roman" w:hAnsi="Times New Roman" w:eastAsia="宋体" w:cs="Times New Roman"/>
          <w:b/>
          <w:bCs/>
          <w:spacing w:val="3"/>
        </w:rPr>
        <w:fldChar w:fldCharType="begin"/>
      </w:r>
      <w:r>
        <w:rPr>
          <w:rFonts w:ascii="Times New Roman" w:hAnsi="Times New Roman" w:eastAsia="宋体" w:cs="Times New Roman"/>
          <w:b/>
          <w:bCs/>
          <w:spacing w:val="3"/>
        </w:rPr>
        <w:instrText xml:space="preserve"> HYPERLINK "https://www.gsxt.gov.cn" </w:instrText>
      </w:r>
      <w:r>
        <w:rPr>
          <w:rFonts w:ascii="Times New Roman" w:hAnsi="Times New Roman" w:eastAsia="宋体" w:cs="Times New Roman"/>
          <w:b/>
          <w:bCs/>
          <w:spacing w:val="3"/>
        </w:rPr>
        <w:fldChar w:fldCharType="separate"/>
      </w:r>
      <w:r>
        <w:rPr>
          <w:rFonts w:ascii="Times New Roman" w:hAnsi="Times New Roman" w:eastAsia="宋体" w:cs="Times New Roman"/>
          <w:b/>
          <w:bCs/>
          <w:spacing w:val="3"/>
        </w:rPr>
        <w:t>www.gsxt.gov.cn</w:t>
      </w:r>
      <w:r>
        <w:rPr>
          <w:rFonts w:ascii="Times New Roman" w:hAnsi="Times New Roman" w:eastAsia="宋体" w:cs="Times New Roman"/>
          <w:b/>
          <w:bCs/>
          <w:spacing w:val="3"/>
        </w:rPr>
        <w:fldChar w:fldCharType="end"/>
      </w:r>
      <w:r>
        <w:rPr>
          <w:rFonts w:ascii="Times New Roman" w:hAnsi="Times New Roman" w:eastAsia="宋体" w:cs="Times New Roman"/>
          <w:b/>
          <w:bCs/>
          <w:spacing w:val="3"/>
        </w:rPr>
        <w:t>）基本信息及“严</w:t>
      </w:r>
      <w:r>
        <w:rPr>
          <w:rFonts w:ascii="Times New Roman" w:hAnsi="Times New Roman" w:eastAsia="宋体" w:cs="Times New Roman"/>
          <w:b/>
          <w:bCs/>
          <w:spacing w:val="3"/>
          <w:lang w:val="en-US" w:eastAsia="en-US"/>
        </w:rPr>
        <w:t>重违法失信名单”查询结果截图</w:t>
      </w:r>
      <w:bookmarkEnd w:id="129"/>
    </w:p>
    <w:p w14:paraId="28512579">
      <w:pPr>
        <w:pStyle w:val="15"/>
        <w:pageBreakBefore w:val="0"/>
        <w:kinsoku/>
        <w:overflowPunct/>
        <w:bidi w:val="0"/>
        <w:spacing w:line="360" w:lineRule="auto"/>
        <w:ind w:firstLine="480"/>
        <w:outlineLvl w:val="2"/>
        <w:rPr>
          <w:rFonts w:hint="default" w:ascii="Times New Roman" w:hAnsi="Times New Roman" w:eastAsia="宋体" w:cs="Times New Roman"/>
          <w:b/>
          <w:bCs/>
          <w:spacing w:val="3"/>
          <w:lang w:val="en-US" w:eastAsia="zh-CN"/>
        </w:rPr>
      </w:pPr>
      <w:bookmarkStart w:id="130" w:name="_Toc525954151"/>
      <w:r>
        <w:rPr>
          <w:rFonts w:hint="default" w:ascii="Times New Roman" w:hAnsi="Times New Roman" w:eastAsia="宋体" w:cs="Times New Roman"/>
          <w:b/>
          <w:bCs/>
          <w:spacing w:val="3"/>
          <w:lang w:val="en-US" w:eastAsia="zh-CN"/>
        </w:rPr>
        <w:t>(4)</w:t>
      </w:r>
      <w:r>
        <w:rPr>
          <w:rFonts w:ascii="Times New Roman" w:hAnsi="Times New Roman" w:eastAsia="宋体" w:cs="Times New Roman"/>
          <w:b/>
          <w:bCs/>
          <w:spacing w:val="3"/>
        </w:rPr>
        <w:t>中国执行信息公开网（</w:t>
      </w:r>
      <w:r>
        <w:rPr>
          <w:rFonts w:ascii="Times New Roman" w:hAnsi="Times New Roman" w:eastAsia="宋体" w:cs="Times New Roman"/>
          <w:b/>
          <w:bCs/>
          <w:spacing w:val="3"/>
        </w:rPr>
        <w:fldChar w:fldCharType="begin"/>
      </w:r>
      <w:r>
        <w:rPr>
          <w:rFonts w:ascii="Times New Roman" w:hAnsi="Times New Roman" w:eastAsia="宋体" w:cs="Times New Roman"/>
          <w:b/>
          <w:bCs/>
          <w:spacing w:val="3"/>
        </w:rPr>
        <w:instrText xml:space="preserve"> HYPERLINK "http://zxgk.court.gov.cn" </w:instrText>
      </w:r>
      <w:r>
        <w:rPr>
          <w:rFonts w:ascii="Times New Roman" w:hAnsi="Times New Roman" w:eastAsia="宋体" w:cs="Times New Roman"/>
          <w:b/>
          <w:bCs/>
          <w:spacing w:val="3"/>
        </w:rPr>
        <w:fldChar w:fldCharType="separate"/>
      </w:r>
      <w:r>
        <w:rPr>
          <w:rFonts w:ascii="Times New Roman" w:hAnsi="Times New Roman" w:eastAsia="宋体" w:cs="Times New Roman"/>
          <w:b/>
          <w:bCs/>
          <w:spacing w:val="3"/>
        </w:rPr>
        <w:t>zxgk.court.gov.cn</w:t>
      </w:r>
      <w:r>
        <w:rPr>
          <w:rFonts w:ascii="Times New Roman" w:hAnsi="Times New Roman" w:eastAsia="宋体" w:cs="Times New Roman"/>
          <w:b/>
          <w:bCs/>
          <w:spacing w:val="3"/>
        </w:rPr>
        <w:fldChar w:fldCharType="end"/>
      </w:r>
      <w:r>
        <w:rPr>
          <w:rFonts w:ascii="Times New Roman" w:hAnsi="Times New Roman" w:eastAsia="宋体" w:cs="Times New Roman"/>
          <w:b/>
          <w:bCs/>
          <w:spacing w:val="3"/>
        </w:rPr>
        <w:t>）</w:t>
      </w:r>
      <w:r>
        <w:rPr>
          <w:rFonts w:hint="eastAsia" w:ascii="Times New Roman" w:hAnsi="Times New Roman" w:eastAsia="宋体" w:cs="Times New Roman"/>
          <w:b/>
          <w:bCs/>
          <w:spacing w:val="3"/>
          <w:lang w:val="en-US" w:eastAsia="zh-CN"/>
        </w:rPr>
        <w:t>法人</w:t>
      </w:r>
      <w:r>
        <w:rPr>
          <w:rFonts w:ascii="Times New Roman" w:hAnsi="Times New Roman" w:eastAsia="宋体" w:cs="Times New Roman"/>
          <w:b/>
          <w:bCs/>
          <w:spacing w:val="3"/>
        </w:rPr>
        <w:t>“失信被执行人”查询结果截图</w:t>
      </w:r>
      <w:bookmarkEnd w:id="130"/>
    </w:p>
    <w:p w14:paraId="0ACA3CD8">
      <w:pPr>
        <w:pStyle w:val="15"/>
        <w:pageBreakBefore w:val="0"/>
        <w:kinsoku/>
        <w:overflowPunct/>
        <w:bidi w:val="0"/>
        <w:spacing w:line="360" w:lineRule="auto"/>
        <w:ind w:firstLine="480"/>
        <w:outlineLvl w:val="1"/>
        <w:rPr>
          <w:rFonts w:hint="default" w:ascii="Times New Roman" w:hAnsi="Times New Roman" w:eastAsia="宋体" w:cs="Times New Roman"/>
          <w:b/>
          <w:bCs/>
          <w:spacing w:val="3"/>
          <w:lang w:val="en-US" w:eastAsia="zh-CN"/>
        </w:rPr>
      </w:pPr>
      <w:bookmarkStart w:id="131" w:name="_Toc668724805"/>
      <w:r>
        <w:rPr>
          <w:rFonts w:hint="eastAsia" w:ascii="Times New Roman" w:hAnsi="Times New Roman" w:eastAsia="宋体" w:cs="Times New Roman"/>
          <w:b/>
          <w:bCs/>
          <w:spacing w:val="3"/>
          <w:lang w:val="en-US" w:eastAsia="zh-CN"/>
        </w:rPr>
        <w:t>（5）企业、法人无</w:t>
      </w:r>
      <w:r>
        <w:rPr>
          <w:rFonts w:ascii="Times New Roman" w:hAnsi="Times New Roman" w:eastAsia="宋体" w:cs="Times New Roman"/>
          <w:b/>
          <w:bCs/>
          <w:spacing w:val="3"/>
          <w:lang w:val="en-US" w:eastAsia="en-US"/>
        </w:rPr>
        <w:t>重大违法记录书面声明</w:t>
      </w:r>
      <w:bookmarkEnd w:id="131"/>
    </w:p>
    <w:p w14:paraId="79729589">
      <w:pPr>
        <w:pStyle w:val="15"/>
        <w:pageBreakBefore w:val="0"/>
        <w:kinsoku/>
        <w:overflowPunct/>
        <w:bidi w:val="0"/>
        <w:spacing w:line="360" w:lineRule="auto"/>
        <w:ind w:firstLine="480"/>
        <w:outlineLvl w:val="1"/>
        <w:rPr>
          <w:rFonts w:hint="default" w:ascii="Times New Roman" w:hAnsi="Times New Roman" w:eastAsia="宋体" w:cs="Times New Roman"/>
          <w:b/>
          <w:bCs/>
          <w:spacing w:val="3"/>
          <w:lang w:val="en-US" w:eastAsia="zh-CN"/>
        </w:rPr>
      </w:pPr>
      <w:bookmarkStart w:id="132" w:name="_Toc1475872884"/>
      <w:r>
        <w:rPr>
          <w:rFonts w:hint="eastAsia" w:ascii="Times New Roman" w:hAnsi="Times New Roman" w:eastAsia="宋体" w:cs="Times New Roman"/>
          <w:b/>
          <w:bCs/>
          <w:spacing w:val="3"/>
          <w:lang w:val="en-US" w:eastAsia="zh-CN"/>
        </w:rPr>
        <w:t>（6）企业、法人无行贿犯罪记录承诺函</w:t>
      </w:r>
      <w:bookmarkEnd w:id="132"/>
    </w:p>
    <w:p w14:paraId="344A797E">
      <w:pPr>
        <w:pStyle w:val="15"/>
        <w:pageBreakBefore w:val="0"/>
        <w:kinsoku/>
        <w:overflowPunct/>
        <w:bidi w:val="0"/>
        <w:spacing w:line="360" w:lineRule="auto"/>
        <w:ind w:firstLine="480"/>
        <w:outlineLvl w:val="1"/>
        <w:rPr>
          <w:rFonts w:hint="default" w:ascii="Times New Roman" w:hAnsi="Times New Roman" w:eastAsia="宋体" w:cs="Times New Roman"/>
          <w:b/>
          <w:bCs/>
          <w:spacing w:val="3"/>
          <w:lang w:val="en-US" w:eastAsia="zh-CN"/>
        </w:rPr>
      </w:pPr>
      <w:bookmarkStart w:id="133" w:name="_Toc1559438538"/>
      <w:r>
        <w:rPr>
          <w:rFonts w:hint="eastAsia" w:ascii="Times New Roman" w:hAnsi="Times New Roman" w:eastAsia="宋体" w:cs="Times New Roman"/>
          <w:b/>
          <w:bCs/>
          <w:spacing w:val="3"/>
          <w:lang w:val="en-US" w:eastAsia="zh-CN"/>
        </w:rPr>
        <w:t>（7）</w:t>
      </w:r>
      <w:r>
        <w:rPr>
          <w:rFonts w:hint="default" w:ascii="Times New Roman" w:hAnsi="Times New Roman" w:eastAsia="宋体" w:cs="Times New Roman"/>
          <w:b/>
          <w:bCs/>
          <w:spacing w:val="3"/>
          <w:lang w:val="en-US" w:eastAsia="zh-CN"/>
        </w:rPr>
        <w:t>信用承诺函</w:t>
      </w:r>
      <w:bookmarkEnd w:id="133"/>
    </w:p>
    <w:p w14:paraId="34E05C20">
      <w:pPr>
        <w:spacing w:line="360" w:lineRule="auto"/>
        <w:jc w:val="left"/>
        <w:outlineLvl w:val="0"/>
        <w:rPr>
          <w:rFonts w:hint="eastAsia" w:cs="Times New Roman" w:asciiTheme="minorEastAsia" w:hAnsiTheme="minorEastAsia" w:eastAsiaTheme="minorEastAsia"/>
          <w:b/>
          <w:color w:val="auto"/>
          <w:sz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34" w:name="_Toc1593080178"/>
    </w:p>
    <w:p w14:paraId="60E9AB1F">
      <w:pPr>
        <w:spacing w:line="360" w:lineRule="auto"/>
        <w:jc w:val="left"/>
        <w:outlineLvl w:val="0"/>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七、</w:t>
      </w:r>
      <w:r>
        <w:rPr>
          <w:rFonts w:hint="eastAsia" w:cs="Times New Roman" w:asciiTheme="minorEastAsia" w:hAnsiTheme="minorEastAsia"/>
          <w:b/>
          <w:color w:val="auto"/>
          <w:sz w:val="24"/>
          <w:highlight w:val="none"/>
          <w:lang w:val="en-US" w:eastAsia="zh-CN"/>
        </w:rPr>
        <w:t>售后服务</w:t>
      </w:r>
      <w:r>
        <w:rPr>
          <w:rFonts w:hint="eastAsia" w:cs="Times New Roman" w:asciiTheme="minorEastAsia" w:hAnsiTheme="minorEastAsia" w:eastAsiaTheme="minorEastAsia"/>
          <w:b/>
          <w:color w:val="auto"/>
          <w:sz w:val="24"/>
          <w:highlight w:val="none"/>
          <w:lang w:val="en-US" w:eastAsia="zh-CN"/>
        </w:rPr>
        <w:t>承诺函</w:t>
      </w:r>
      <w:bookmarkEnd w:id="134"/>
    </w:p>
    <w:p w14:paraId="2802D73D">
      <w:pPr>
        <w:spacing w:line="360" w:lineRule="auto"/>
        <w:jc w:val="left"/>
        <w:outlineLvl w:val="0"/>
        <w:rPr>
          <w:rFonts w:hint="eastAsia" w:cs="Times New Roman" w:asciiTheme="minorEastAsia" w:hAnsiTheme="minorEastAsia" w:eastAsiaTheme="minorEastAsia"/>
          <w:b/>
          <w:color w:val="auto"/>
          <w:sz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35" w:name="_Toc72440850"/>
    </w:p>
    <w:p w14:paraId="4624E6D5">
      <w:pPr>
        <w:spacing w:line="360" w:lineRule="auto"/>
        <w:jc w:val="left"/>
        <w:outlineLvl w:val="0"/>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八、</w:t>
      </w:r>
      <w:r>
        <w:rPr>
          <w:rFonts w:hint="eastAsia" w:cs="Times New Roman" w:asciiTheme="minorEastAsia" w:hAnsiTheme="minorEastAsia"/>
          <w:b/>
          <w:color w:val="auto"/>
          <w:sz w:val="24"/>
          <w:highlight w:val="none"/>
          <w:lang w:val="en-US" w:eastAsia="zh-CN"/>
        </w:rPr>
        <w:t>产品</w:t>
      </w:r>
      <w:r>
        <w:rPr>
          <w:rFonts w:hint="eastAsia" w:cs="Times New Roman" w:asciiTheme="minorEastAsia" w:hAnsiTheme="minorEastAsia" w:eastAsiaTheme="minorEastAsia"/>
          <w:b/>
          <w:color w:val="auto"/>
          <w:sz w:val="24"/>
          <w:highlight w:val="none"/>
          <w:lang w:val="en-US" w:eastAsia="zh-CN"/>
        </w:rPr>
        <w:t>CMA</w:t>
      </w:r>
      <w:r>
        <w:rPr>
          <w:rFonts w:hint="eastAsia" w:cs="Times New Roman" w:asciiTheme="minorEastAsia" w:hAnsiTheme="minorEastAsia"/>
          <w:b/>
          <w:color w:val="auto"/>
          <w:sz w:val="24"/>
          <w:highlight w:val="none"/>
          <w:lang w:val="en-US" w:eastAsia="zh-CN"/>
        </w:rPr>
        <w:t>检测</w:t>
      </w:r>
      <w:r>
        <w:rPr>
          <w:rFonts w:hint="eastAsia" w:cs="Times New Roman" w:asciiTheme="minorEastAsia" w:hAnsiTheme="minorEastAsia" w:eastAsiaTheme="minorEastAsia"/>
          <w:b/>
          <w:color w:val="auto"/>
          <w:sz w:val="24"/>
          <w:highlight w:val="none"/>
          <w:lang w:val="en-US" w:eastAsia="zh-CN"/>
        </w:rPr>
        <w:t>报告</w:t>
      </w:r>
      <w:bookmarkEnd w:id="135"/>
    </w:p>
    <w:p w14:paraId="7047D254">
      <w:pPr>
        <w:spacing w:line="360" w:lineRule="auto"/>
        <w:jc w:val="left"/>
        <w:outlineLvl w:val="0"/>
        <w:rPr>
          <w:rFonts w:hint="eastAsia" w:cs="Times New Roman" w:asciiTheme="minorEastAsia" w:hAnsiTheme="minorEastAsia" w:eastAsiaTheme="minorEastAsia"/>
          <w:b/>
          <w:color w:val="auto"/>
          <w:sz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36" w:name="_Toc2037621748"/>
    </w:p>
    <w:p w14:paraId="263B7E66">
      <w:pPr>
        <w:numPr>
          <w:ilvl w:val="0"/>
          <w:numId w:val="5"/>
        </w:numPr>
        <w:spacing w:line="360" w:lineRule="auto"/>
        <w:jc w:val="left"/>
        <w:outlineLvl w:val="0"/>
        <w:rPr>
          <w:rFonts w:hint="eastAsia" w:cs="Times New Roman" w:asciiTheme="minorEastAsia" w:hAnsiTheme="minorEastAsia" w:eastAsiaTheme="minorEastAsia"/>
          <w:b/>
          <w:color w:val="auto"/>
          <w:sz w:val="24"/>
          <w:highlight w:val="none"/>
          <w:lang w:val="en-US" w:eastAsia="zh-CN"/>
        </w:rPr>
      </w:pPr>
      <w:r>
        <w:rPr>
          <w:rFonts w:hint="eastAsia" w:cs="Times New Roman" w:asciiTheme="minorEastAsia" w:hAnsiTheme="minorEastAsia" w:eastAsiaTheme="minorEastAsia"/>
          <w:b/>
          <w:color w:val="auto"/>
          <w:sz w:val="24"/>
          <w:highlight w:val="none"/>
          <w:lang w:val="en-US" w:eastAsia="zh-CN"/>
        </w:rPr>
        <w:t>样品资料</w:t>
      </w:r>
      <w:bookmarkEnd w:id="136"/>
    </w:p>
    <w:p w14:paraId="28F51AB9">
      <w:pPr>
        <w:pStyle w:val="2"/>
        <w:numPr>
          <w:ilvl w:val="0"/>
          <w:numId w:val="0"/>
        </w:numPr>
        <w:ind w:firstLine="420" w:firstLineChars="0"/>
        <w:rPr>
          <w:rFonts w:hint="default"/>
          <w:lang w:val="en-US" w:eastAsia="zh-CN"/>
        </w:rPr>
      </w:pPr>
      <w:r>
        <w:rPr>
          <w:rFonts w:hint="eastAsia"/>
          <w:lang w:val="en-US" w:eastAsia="zh-CN"/>
        </w:rPr>
        <w:t>参考附件1《样品明细汇总表》</w:t>
      </w:r>
    </w:p>
    <w:bookmarkEnd w:id="103"/>
    <w:bookmarkEnd w:id="104"/>
    <w:bookmarkEnd w:id="105"/>
    <w:p w14:paraId="79DF2C17">
      <w:pPr>
        <w:spacing w:line="360" w:lineRule="auto"/>
        <w:jc w:val="both"/>
        <w:outlineLvl w:val="0"/>
        <w:rPr>
          <w:rFonts w:hint="eastAsia" w:asciiTheme="minorEastAsia" w:hAnsiTheme="minorEastAsia" w:eastAsiaTheme="minorEastAsia"/>
          <w:b/>
          <w:color w:val="auto"/>
          <w:sz w:val="24"/>
          <w:highlight w:val="non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bookmarkStart w:id="137" w:name="_Toc29042"/>
      <w:bookmarkStart w:id="138" w:name="_Toc386999927"/>
      <w:bookmarkStart w:id="139" w:name="_Toc28661"/>
    </w:p>
    <w:p w14:paraId="7EAC4088">
      <w:pPr>
        <w:spacing w:line="360" w:lineRule="auto"/>
        <w:jc w:val="both"/>
        <w:outlineLvl w:val="0"/>
        <w:rPr>
          <w:rFonts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lang w:val="en-US" w:eastAsia="zh-CN"/>
        </w:rPr>
        <w:t>十</w:t>
      </w:r>
      <w:r>
        <w:rPr>
          <w:rFonts w:hint="eastAsia" w:asciiTheme="minorEastAsia" w:hAnsiTheme="minorEastAsia" w:eastAsiaTheme="minorEastAsia"/>
          <w:b/>
          <w:color w:val="auto"/>
          <w:sz w:val="24"/>
          <w:highlight w:val="none"/>
        </w:rPr>
        <w:t>、其他相关证明材料</w:t>
      </w:r>
      <w:bookmarkEnd w:id="137"/>
      <w:bookmarkEnd w:id="138"/>
      <w:bookmarkEnd w:id="139"/>
    </w:p>
    <w:p w14:paraId="5FCEC8CE">
      <w:pPr>
        <w:tabs>
          <w:tab w:val="left" w:pos="4620"/>
        </w:tabs>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rPr>
        <w:t>提供符合</w:t>
      </w:r>
      <w:r>
        <w:rPr>
          <w:rFonts w:hint="eastAsia" w:ascii="宋体" w:hAnsi="宋体"/>
          <w:color w:val="auto"/>
          <w:sz w:val="24"/>
          <w:highlight w:val="none"/>
          <w:lang w:eastAsia="zh-CN"/>
        </w:rPr>
        <w:t>招标</w:t>
      </w:r>
      <w:r>
        <w:rPr>
          <w:rFonts w:hint="eastAsia" w:ascii="宋体" w:hAnsi="宋体" w:eastAsia="宋体"/>
          <w:color w:val="auto"/>
          <w:sz w:val="24"/>
          <w:highlight w:val="none"/>
        </w:rPr>
        <w:t>邀请、采购需求及评审方法和标准规定的相关证明文件。</w:t>
      </w:r>
    </w:p>
    <w:p w14:paraId="7DBBD51E">
      <w:pPr>
        <w:spacing w:line="360" w:lineRule="auto"/>
        <w:ind w:firstLine="435"/>
        <w:rPr>
          <w:rFonts w:asciiTheme="minorEastAsia" w:hAnsiTheme="minorEastAsia" w:eastAsiaTheme="minorEastAsia"/>
          <w:color w:val="auto"/>
          <w:sz w:val="24"/>
          <w:highlight w:val="none"/>
        </w:rPr>
      </w:pPr>
    </w:p>
    <w:bookmarkEnd w:id="71"/>
    <w:bookmarkEnd w:id="72"/>
    <w:bookmarkEnd w:id="73"/>
    <w:bookmarkEnd w:id="74"/>
    <w:p w14:paraId="51F82ACE">
      <w:pPr>
        <w:rPr>
          <w:rFonts w:ascii="宋体" w:hAnsi="宋体" w:cs="宋体"/>
          <w:color w:val="auto"/>
          <w:szCs w:val="21"/>
          <w:highlight w:val="none"/>
        </w:rPr>
      </w:pPr>
    </w:p>
    <w:p w14:paraId="6673755B">
      <w:pPr>
        <w:spacing w:line="360" w:lineRule="auto"/>
        <w:rPr>
          <w:rFonts w:hint="eastAsia" w:ascii="仿宋_GB2312" w:hAnsi="仿宋_GB2312" w:eastAsia="仿宋_GB2312" w:cs="仿宋_GB2312"/>
          <w:sz w:val="32"/>
          <w:szCs w:val="32"/>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Webdings">
    <w:panose1 w:val="05030102010509060703"/>
    <w:charset w:val="00"/>
    <w:family w:val="auto"/>
    <w:pitch w:val="default"/>
    <w:sig w:usb0="00000000" w:usb1="00000000" w:usb2="00000000" w:usb3="00000000" w:csb0="80000000" w:csb1="00000000"/>
  </w:font>
  <w:font w:name="PingFang SC">
    <w:altName w:val="宋体"/>
    <w:panose1 w:val="020B0400000000000000"/>
    <w:charset w:val="86"/>
    <w:family w:val="auto"/>
    <w:pitch w:val="default"/>
    <w:sig w:usb0="00000000" w:usb1="00000000" w:usb2="00000017" w:usb3="00000000" w:csb0="00040001" w:csb1="00000000"/>
  </w:font>
  <w:font w:name="Apple Color Emoji">
    <w:altName w:val="Segoe Print"/>
    <w:panose1 w:val="00000000000000000000"/>
    <w:charset w:val="00"/>
    <w:family w:val="auto"/>
    <w:pitch w:val="default"/>
    <w:sig w:usb0="00000000" w:usb1="00000000" w:usb2="14000000" w:usb3="00000000" w:csb0="00000001"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6A4FDC">
    <w:pPr>
      <w:spacing w:line="176" w:lineRule="auto"/>
      <w:rPr>
        <w:rFonts w:ascii="Times New Roman" w:hAnsi="Times New Roman" w:eastAsia="Times New Roman"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19A58">
    <w:pPr>
      <w:spacing w:line="176" w:lineRule="auto"/>
      <w:ind w:left="4098"/>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ABEE18">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CABEE18">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36743">
    <w:pPr>
      <w:pStyle w:val="7"/>
      <w:jc w:val="center"/>
      <w:rPr>
        <w:rFonts w:ascii="宋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3C6800">
    <w:pPr>
      <w:pStyle w:val="7"/>
      <w:jc w:val="center"/>
      <w:rPr>
        <w:rFonts w:ascii="宋体"/>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35649">
    <w:pPr>
      <w:pStyle w:val="7"/>
      <w:jc w:val="center"/>
      <w:rPr>
        <w:rFonts w:ascii="宋体"/>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3F04C">
                          <w:pPr>
                            <w:pStyle w:val="7"/>
                          </w:pPr>
                          <w:r>
                            <w:t>第</w:t>
                          </w:r>
                          <w:r>
                            <w:fldChar w:fldCharType="begin"/>
                          </w:r>
                          <w:r>
                            <w:instrText xml:space="preserve"> PAGE  \* MERGEFORMAT </w:instrText>
                          </w:r>
                          <w:r>
                            <w:fldChar w:fldCharType="separate"/>
                          </w:r>
                          <w:r>
                            <w:t>56</w:t>
                          </w:r>
                          <w:r>
                            <w:fldChar w:fldCharType="end"/>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433F04C">
                    <w:pPr>
                      <w:pStyle w:val="7"/>
                    </w:pPr>
                    <w:r>
                      <w:t>第</w:t>
                    </w:r>
                    <w:r>
                      <w:fldChar w:fldCharType="begin"/>
                    </w:r>
                    <w:r>
                      <w:instrText xml:space="preserve"> PAGE  \* MERGEFORMAT </w:instrText>
                    </w:r>
                    <w:r>
                      <w:fldChar w:fldCharType="separate"/>
                    </w:r>
                    <w:r>
                      <w:t>56</w:t>
                    </w:r>
                    <w:r>
                      <w:fldChar w:fldCharType="end"/>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DBF73">
    <w:pPr>
      <w:pBdr>
        <w:bottom w:val="none" w:color="auto" w:sz="0" w:space="0"/>
      </w:pBdr>
      <w:jc w:val="center"/>
      <w:rPr>
        <w:rFonts w:hint="default" w:asciiTheme="minorEastAsia" w:hAnsiTheme="minorEastAsia" w:eastAsiaTheme="minorEastAsia" w:cstheme="minorEastAsia"/>
        <w:b w:val="0"/>
        <w:bCs/>
        <w:i/>
        <w:sz w:val="18"/>
        <w:szCs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FDA386"/>
    <w:multiLevelType w:val="singleLevel"/>
    <w:tmpl w:val="A7FDA386"/>
    <w:lvl w:ilvl="0" w:tentative="0">
      <w:start w:val="9"/>
      <w:numFmt w:val="chineseCounting"/>
      <w:suff w:val="nothing"/>
      <w:lvlText w:val="%1、"/>
      <w:lvlJc w:val="left"/>
      <w:rPr>
        <w:rFonts w:hint="eastAsia"/>
      </w:rPr>
    </w:lvl>
  </w:abstractNum>
  <w:abstractNum w:abstractNumId="1">
    <w:nsid w:val="BFBF316D"/>
    <w:multiLevelType w:val="singleLevel"/>
    <w:tmpl w:val="BFBF316D"/>
    <w:lvl w:ilvl="0" w:tentative="0">
      <w:start w:val="2"/>
      <w:numFmt w:val="decimal"/>
      <w:suff w:val="nothing"/>
      <w:lvlText w:val="（%1）"/>
      <w:lvlJc w:val="left"/>
    </w:lvl>
  </w:abstractNum>
  <w:abstractNum w:abstractNumId="2">
    <w:nsid w:val="5026F769"/>
    <w:multiLevelType w:val="singleLevel"/>
    <w:tmpl w:val="5026F769"/>
    <w:lvl w:ilvl="0" w:tentative="0">
      <w:start w:val="2"/>
      <w:numFmt w:val="decimal"/>
      <w:lvlText w:val="%1."/>
      <w:lvlJc w:val="left"/>
      <w:pPr>
        <w:tabs>
          <w:tab w:val="left" w:pos="312"/>
        </w:tabs>
      </w:pPr>
    </w:lvl>
  </w:abstractNum>
  <w:abstractNum w:abstractNumId="3">
    <w:nsid w:val="67ED88CD"/>
    <w:multiLevelType w:val="singleLevel"/>
    <w:tmpl w:val="67ED88CD"/>
    <w:lvl w:ilvl="0" w:tentative="0">
      <w:start w:val="1"/>
      <w:numFmt w:val="chineseCounting"/>
      <w:suff w:val="nothing"/>
      <w:lvlText w:val="%1、"/>
      <w:lvlJc w:val="left"/>
      <w:rPr>
        <w:rFonts w:hint="eastAsia"/>
      </w:rPr>
    </w:lvl>
  </w:abstractNum>
  <w:abstractNum w:abstractNumId="4">
    <w:nsid w:val="7DB4B1D0"/>
    <w:multiLevelType w:val="singleLevel"/>
    <w:tmpl w:val="7DB4B1D0"/>
    <w:lvl w:ilvl="0" w:tentative="0">
      <w:start w:val="1"/>
      <w:numFmt w:val="decimal"/>
      <w:suff w:val="space"/>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50340BD"/>
    <w:rsid w:val="016025FC"/>
    <w:rsid w:val="108C0107"/>
    <w:rsid w:val="123D6042"/>
    <w:rsid w:val="14222922"/>
    <w:rsid w:val="17B76970"/>
    <w:rsid w:val="21D84004"/>
    <w:rsid w:val="24F816A3"/>
    <w:rsid w:val="2C332402"/>
    <w:rsid w:val="2ECE1358"/>
    <w:rsid w:val="2FD3E04E"/>
    <w:rsid w:val="30A457B2"/>
    <w:rsid w:val="33CA19D4"/>
    <w:rsid w:val="350340BD"/>
    <w:rsid w:val="37F715B5"/>
    <w:rsid w:val="3BA64AD4"/>
    <w:rsid w:val="3BC136BC"/>
    <w:rsid w:val="3DDF7E2A"/>
    <w:rsid w:val="3F6C1B91"/>
    <w:rsid w:val="405278E2"/>
    <w:rsid w:val="41D503E7"/>
    <w:rsid w:val="42CD6DEA"/>
    <w:rsid w:val="4DC06C2D"/>
    <w:rsid w:val="507C1E50"/>
    <w:rsid w:val="508E61B5"/>
    <w:rsid w:val="54B273BA"/>
    <w:rsid w:val="5664316A"/>
    <w:rsid w:val="576C0528"/>
    <w:rsid w:val="64596731"/>
    <w:rsid w:val="653F0ECA"/>
    <w:rsid w:val="67193AFD"/>
    <w:rsid w:val="6B623740"/>
    <w:rsid w:val="70133CA3"/>
    <w:rsid w:val="70C361CB"/>
    <w:rsid w:val="714608D2"/>
    <w:rsid w:val="75CA2B92"/>
    <w:rsid w:val="77100A78"/>
    <w:rsid w:val="78D43D28"/>
    <w:rsid w:val="79E619F0"/>
    <w:rsid w:val="7B5E0D61"/>
    <w:rsid w:val="7DCF48C3"/>
    <w:rsid w:val="7DFE4AB4"/>
    <w:rsid w:val="ADFD2F2E"/>
    <w:rsid w:val="B6DDFC62"/>
    <w:rsid w:val="B97FC3D4"/>
    <w:rsid w:val="BC7DC160"/>
    <w:rsid w:val="BFF30050"/>
    <w:rsid w:val="FEC912B0"/>
    <w:rsid w:val="FF630F79"/>
    <w:rsid w:val="FFEDD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4">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rPr>
      <w:rFonts w:ascii="宋体" w:hAnsi="Arial"/>
      <w:sz w:val="28"/>
    </w:rPr>
  </w:style>
  <w:style w:type="paragraph" w:styleId="5">
    <w:name w:val="Normal Indent"/>
    <w:basedOn w:val="1"/>
    <w:qFormat/>
    <w:uiPriority w:val="0"/>
    <w:pPr>
      <w:ind w:firstLine="420"/>
    </w:pPr>
  </w:style>
  <w:style w:type="paragraph" w:styleId="6">
    <w:name w:val="toc 3"/>
    <w:basedOn w:val="1"/>
    <w:next w:val="1"/>
    <w:qFormat/>
    <w:uiPriority w:val="0"/>
    <w:pPr>
      <w:ind w:left="840" w:leftChars="40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paragraph" w:customStyle="1" w:styleId="15">
    <w:name w:val="正文00"/>
    <w:basedOn w:val="1"/>
    <w:qFormat/>
    <w:uiPriority w:val="0"/>
    <w:pPr>
      <w:topLinePunct/>
      <w:spacing w:line="360" w:lineRule="auto"/>
      <w:ind w:firstLine="200" w:firstLineChars="200"/>
    </w:pPr>
    <w:rPr>
      <w:sz w:val="24"/>
      <w:szCs w:val="21"/>
    </w:rPr>
  </w:style>
  <w:style w:type="character" w:customStyle="1" w:styleId="16">
    <w:name w:val="font21"/>
    <w:basedOn w:val="12"/>
    <w:qFormat/>
    <w:uiPriority w:val="0"/>
    <w:rPr>
      <w:rFonts w:ascii="宋体" w:hAnsi="宋体" w:eastAsia="宋体" w:cs="宋体"/>
      <w:b/>
      <w:bCs/>
      <w:color w:val="000000"/>
      <w:sz w:val="18"/>
      <w:szCs w:val="18"/>
      <w:u w:val="none"/>
    </w:rPr>
  </w:style>
  <w:style w:type="character" w:customStyle="1" w:styleId="17">
    <w:name w:val="font41"/>
    <w:basedOn w:val="12"/>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3467</Words>
  <Characters>3865</Characters>
  <Lines>0</Lines>
  <Paragraphs>0</Paragraphs>
  <TotalTime>9</TotalTime>
  <ScaleCrop>false</ScaleCrop>
  <LinksUpToDate>false</LinksUpToDate>
  <CharactersWithSpaces>3904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2026-06-09T09:26:00Z</dcterms:created>
  <dc:creator>文都桐城</dc:creator>
  <cp:lastModifiedBy>微信用户</cp:lastModifiedBy>
  <dcterms:modified xsi:type="dcterms:W3CDTF">2026-06-11T00:32:43Z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02336FD93A5F4A8F94EEA182F86871C7_13</vt:lpwstr>
  </property>
  <property fmtid="{D5CDD505-2E9C-101B-9397-08002B2CF9AE}" pid="4" name="KSOTemplateDocerSaveRecord">
    <vt:lpwstr>eyJoZGlkIjoiYzRjY2VlZWQ0MTFiNmQwNTI2N2EwNzdlMmMzNTc2NWMiLCJ1c2VySWQiOiIyNDI5MDI0MjAifQ==</vt:lpwstr>
  </property>
</Properties>
</file>