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A35B">
      <w:pPr>
        <w:spacing w:line="800" w:lineRule="exact"/>
        <w:jc w:val="center"/>
        <w:rPr>
          <w:rFonts w:ascii="华文中宋" w:hAnsi="华文中宋" w:eastAsia="华文中宋" w:cs="Times New Roman"/>
          <w:b/>
          <w:bCs/>
          <w:color w:val="000000"/>
          <w:kern w:val="0"/>
          <w:sz w:val="48"/>
          <w:szCs w:val="48"/>
        </w:rPr>
      </w:pPr>
      <w:bookmarkStart w:id="0" w:name="OLE_LINK2"/>
      <w:r>
        <w:rPr>
          <w:rFonts w:hint="eastAsia" w:ascii="华文中宋" w:hAnsi="华文中宋" w:eastAsia="华文中宋" w:cs="Times New Roman"/>
          <w:b/>
          <w:bCs/>
          <w:color w:val="000000"/>
          <w:kern w:val="0"/>
          <w:sz w:val="48"/>
          <w:szCs w:val="48"/>
          <w:lang w:eastAsia="zh-CN"/>
        </w:rPr>
        <w:t>桐城经开区双新产业园TCS26-03、04、05、06#四宗地块</w:t>
      </w:r>
      <w:r>
        <w:rPr>
          <w:rFonts w:hint="eastAsia" w:ascii="华文中宋" w:hAnsi="华文中宋" w:eastAsia="华文中宋" w:cs="Times New Roman"/>
          <w:b/>
          <w:bCs/>
          <w:color w:val="000000"/>
          <w:kern w:val="0"/>
          <w:sz w:val="48"/>
          <w:szCs w:val="48"/>
        </w:rPr>
        <w:t>清表</w:t>
      </w:r>
      <w:r>
        <w:rPr>
          <w:rFonts w:hint="eastAsia" w:ascii="华文中宋" w:hAnsi="华文中宋" w:eastAsia="华文中宋" w:cs="Times New Roman"/>
          <w:b/>
          <w:bCs/>
          <w:color w:val="000000"/>
          <w:kern w:val="0"/>
          <w:sz w:val="48"/>
          <w:szCs w:val="48"/>
          <w:lang w:val="en-US" w:eastAsia="zh-CN"/>
        </w:rPr>
        <w:t>及场地平整</w:t>
      </w:r>
      <w:r>
        <w:rPr>
          <w:rFonts w:hint="eastAsia" w:ascii="华文中宋" w:hAnsi="华文中宋" w:eastAsia="华文中宋" w:cs="Times New Roman"/>
          <w:b/>
          <w:bCs/>
          <w:color w:val="000000"/>
          <w:kern w:val="0"/>
          <w:sz w:val="48"/>
          <w:szCs w:val="48"/>
        </w:rPr>
        <w:t>工程</w:t>
      </w:r>
    </w:p>
    <w:bookmarkEnd w:id="0"/>
    <w:p w14:paraId="515EDC64">
      <w:pPr>
        <w:spacing w:before="156" w:beforeLines="50" w:after="156" w:afterLines="50" w:line="360" w:lineRule="auto"/>
        <w:rPr>
          <w:rFonts w:hint="eastAsia" w:ascii="宋体" w:hAnsi="宋体" w:eastAsia="宋体" w:cs="Times New Roman"/>
          <w:sz w:val="22"/>
          <w:lang w:val="en-US" w:eastAsia="zh-CN"/>
        </w:rPr>
      </w:pPr>
      <w:r>
        <w:rPr>
          <w:rFonts w:hint="eastAsia" w:ascii="宋体" w:hAnsi="宋体" w:eastAsia="宋体" w:cs="Times New Roman"/>
          <w:sz w:val="22"/>
        </w:rPr>
        <w:t xml:space="preserve"> </w:t>
      </w:r>
      <w:r>
        <w:rPr>
          <w:rFonts w:hint="eastAsia" w:ascii="宋体" w:hAnsi="宋体" w:eastAsia="宋体" w:cs="Times New Roman"/>
          <w:sz w:val="22"/>
          <w:lang w:val="en-US" w:eastAsia="zh-CN"/>
        </w:rPr>
        <w:t xml:space="preserve">          </w:t>
      </w:r>
    </w:p>
    <w:p w14:paraId="01A64215">
      <w:pPr>
        <w:spacing w:before="156" w:beforeLines="50" w:after="156" w:afterLines="50" w:line="360" w:lineRule="auto"/>
        <w:rPr>
          <w:rFonts w:hint="eastAsia" w:ascii="宋体" w:hAnsi="宋体" w:eastAsia="宋体" w:cs="Times New Roman"/>
          <w:sz w:val="22"/>
          <w:lang w:val="en-US" w:eastAsia="zh-CN"/>
        </w:rPr>
      </w:pPr>
    </w:p>
    <w:p w14:paraId="0E3BC8E6">
      <w:pPr>
        <w:spacing w:before="156" w:beforeLines="50" w:after="156" w:afterLines="50" w:line="360" w:lineRule="auto"/>
        <w:rPr>
          <w:rFonts w:hint="eastAsia" w:ascii="宋体" w:hAnsi="宋体" w:eastAsia="宋体" w:cs="Times New Roman"/>
          <w:sz w:val="22"/>
          <w:lang w:val="en-US" w:eastAsia="zh-CN"/>
        </w:rPr>
      </w:pPr>
    </w:p>
    <w:p w14:paraId="1A85FD46">
      <w:pPr>
        <w:spacing w:before="156" w:beforeLines="50" w:after="156" w:afterLines="50" w:line="360" w:lineRule="auto"/>
        <w:rPr>
          <w:rFonts w:hint="eastAsia" w:ascii="宋体" w:hAnsi="宋体" w:eastAsia="宋体" w:cs="Times New Roman"/>
          <w:sz w:val="22"/>
          <w:lang w:val="en-US" w:eastAsia="zh-CN"/>
        </w:rPr>
      </w:pPr>
    </w:p>
    <w:p w14:paraId="64AD68B4">
      <w:pPr>
        <w:spacing w:before="156" w:beforeLines="50" w:after="156" w:afterLines="50" w:line="360" w:lineRule="auto"/>
        <w:rPr>
          <w:rFonts w:hint="eastAsia" w:ascii="宋体" w:hAnsi="宋体" w:eastAsia="宋体" w:cs="Times New Roman"/>
          <w:sz w:val="22"/>
          <w:lang w:val="en-US" w:eastAsia="zh-CN"/>
        </w:rPr>
      </w:pPr>
    </w:p>
    <w:p w14:paraId="5A7F36D8">
      <w:pPr>
        <w:spacing w:before="156" w:beforeLines="50" w:after="156" w:afterLines="50" w:line="360" w:lineRule="auto"/>
        <w:rPr>
          <w:rFonts w:hint="eastAsia" w:ascii="华文中宋" w:hAnsi="华文中宋" w:eastAsia="华文中宋" w:cs="华文中宋"/>
          <w:b/>
          <w:bCs/>
          <w:sz w:val="48"/>
          <w:szCs w:val="48"/>
        </w:rPr>
      </w:pPr>
      <w:r>
        <w:rPr>
          <w:rFonts w:hint="eastAsia" w:ascii="宋体" w:hAnsi="宋体" w:eastAsia="宋体" w:cs="Times New Roman"/>
          <w:sz w:val="22"/>
          <w:lang w:val="en-US" w:eastAsia="zh-CN"/>
        </w:rPr>
        <w:t xml:space="preserve">                             </w:t>
      </w:r>
      <w:r>
        <w:rPr>
          <w:rFonts w:hint="eastAsia" w:ascii="华文中宋" w:hAnsi="华文中宋" w:eastAsia="华文中宋" w:cs="华文中宋"/>
          <w:b/>
          <w:bCs/>
          <w:sz w:val="48"/>
          <w:szCs w:val="48"/>
        </w:rPr>
        <w:t>竞价文件</w:t>
      </w:r>
    </w:p>
    <w:p w14:paraId="42AC0C5D">
      <w:pPr>
        <w:spacing w:before="156" w:beforeLines="50" w:after="156" w:afterLines="50" w:line="360" w:lineRule="auto"/>
        <w:rPr>
          <w:rFonts w:hint="eastAsia" w:ascii="华文中宋" w:hAnsi="华文中宋" w:eastAsia="华文中宋" w:cs="华文中宋"/>
          <w:b/>
          <w:bCs/>
          <w:sz w:val="48"/>
          <w:szCs w:val="48"/>
        </w:rPr>
      </w:pPr>
    </w:p>
    <w:p w14:paraId="20DF7E51">
      <w:pPr>
        <w:spacing w:before="156" w:beforeLines="50" w:after="156" w:afterLines="50" w:line="360" w:lineRule="auto"/>
        <w:rPr>
          <w:rFonts w:hint="eastAsia" w:ascii="华文中宋" w:hAnsi="华文中宋" w:eastAsia="华文中宋" w:cs="华文中宋"/>
          <w:b/>
          <w:bCs/>
          <w:sz w:val="48"/>
          <w:szCs w:val="48"/>
        </w:rPr>
      </w:pPr>
    </w:p>
    <w:p w14:paraId="637CAB54">
      <w:pPr>
        <w:spacing w:line="480" w:lineRule="exact"/>
        <w:jc w:val="center"/>
        <w:rPr>
          <w:rFonts w:hint="eastAsia" w:ascii="黑体" w:hAnsi="黑体" w:eastAsia="黑体" w:cs="Times New Roman"/>
          <w:sz w:val="44"/>
          <w:szCs w:val="44"/>
        </w:rPr>
      </w:pPr>
    </w:p>
    <w:p w14:paraId="50FB0176">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w:t>
      </w:r>
      <w:r>
        <w:rPr>
          <w:rFonts w:hint="eastAsia" w:ascii="宋体" w:hAnsi="宋体" w:eastAsia="宋体" w:cs="宋体"/>
          <w:sz w:val="30"/>
          <w:szCs w:val="30"/>
          <w:lang w:val="en-US" w:eastAsia="zh-CN"/>
        </w:rPr>
        <w:t>6022</w:t>
      </w:r>
    </w:p>
    <w:p w14:paraId="3ACE6CA2">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E521F45">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 xml:space="preserve">：（单位公章）桐城双新经济开发区建设发展有限公司 </w:t>
      </w:r>
    </w:p>
    <w:p w14:paraId="03B7E692">
      <w:pPr>
        <w:rPr>
          <w:rFonts w:hint="eastAsia" w:ascii="宋体" w:hAnsi="宋体" w:eastAsia="宋体" w:cs="宋体"/>
          <w:sz w:val="30"/>
          <w:szCs w:val="30"/>
          <w:lang w:eastAsia="zh-CN"/>
        </w:rPr>
      </w:pPr>
    </w:p>
    <w:p w14:paraId="60143CE4">
      <w:pPr>
        <w:rPr>
          <w:rFonts w:hint="eastAsia" w:ascii="宋体" w:hAnsi="宋体" w:eastAsia="宋体" w:cs="宋体"/>
          <w:sz w:val="30"/>
          <w:szCs w:val="30"/>
          <w:lang w:eastAsia="zh-CN"/>
        </w:rPr>
      </w:pPr>
      <w:r>
        <w:rPr>
          <w:rFonts w:hint="eastAsia" w:ascii="宋体" w:hAnsi="宋体" w:eastAsia="宋体" w:cs="宋体"/>
          <w:sz w:val="30"/>
          <w:szCs w:val="30"/>
          <w:lang w:eastAsia="zh-CN"/>
        </w:rPr>
        <w:t>招标组织机构：（单位公章）桐城经开区建投集团招投标办公室</w:t>
      </w:r>
    </w:p>
    <w:p w14:paraId="2F8F2DE1">
      <w:pPr>
        <w:rPr>
          <w:rFonts w:hint="eastAsia" w:ascii="宋体" w:hAnsi="宋体" w:eastAsia="宋体" w:cs="宋体"/>
          <w:sz w:val="30"/>
          <w:szCs w:val="30"/>
          <w:lang w:eastAsia="zh-CN"/>
        </w:rPr>
      </w:pPr>
    </w:p>
    <w:p w14:paraId="744EA768">
      <w:pPr>
        <w:rPr>
          <w:rFonts w:hint="eastAsia" w:ascii="宋体" w:hAnsi="宋体" w:eastAsia="宋体" w:cs="宋体"/>
          <w:sz w:val="30"/>
          <w:szCs w:val="30"/>
          <w:lang w:eastAsia="zh-CN"/>
        </w:rPr>
      </w:pPr>
    </w:p>
    <w:p w14:paraId="62D04081">
      <w:pPr>
        <w:ind w:firstLine="2400" w:firstLineChars="8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7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13 </w:t>
      </w:r>
      <w:r>
        <w:rPr>
          <w:rFonts w:hint="eastAsia" w:ascii="宋体" w:hAnsi="宋体" w:eastAsia="宋体" w:cs="宋体"/>
          <w:sz w:val="30"/>
          <w:szCs w:val="30"/>
          <w:lang w:eastAsia="zh-CN"/>
        </w:rPr>
        <w:t>日</w:t>
      </w:r>
    </w:p>
    <w:p w14:paraId="1D39932B">
      <w:pPr>
        <w:spacing w:line="480" w:lineRule="exact"/>
        <w:ind w:firstLine="1767" w:firstLineChars="400"/>
        <w:jc w:val="both"/>
        <w:rPr>
          <w:rFonts w:hint="eastAsia" w:ascii="华文中宋" w:hAnsi="华文中宋" w:eastAsia="华文中宋" w:cs="Times New Roman"/>
          <w:b/>
          <w:color w:val="000000"/>
          <w:sz w:val="44"/>
          <w:szCs w:val="44"/>
        </w:rPr>
      </w:pPr>
      <w:r>
        <w:rPr>
          <w:rFonts w:hint="eastAsia" w:ascii="华文中宋" w:hAnsi="华文中宋" w:eastAsia="华文中宋" w:cs="Times New Roman"/>
          <w:b/>
          <w:color w:val="000000"/>
          <w:sz w:val="44"/>
          <w:szCs w:val="44"/>
        </w:rPr>
        <w:t>一、</w:t>
      </w:r>
      <w:r>
        <w:rPr>
          <w:rFonts w:hint="eastAsia" w:ascii="华文中宋" w:hAnsi="华文中宋" w:eastAsia="华文中宋" w:cs="Times New Roman"/>
          <w:b/>
          <w:color w:val="000000"/>
          <w:sz w:val="44"/>
          <w:szCs w:val="44"/>
          <w:lang w:eastAsia="zh-CN"/>
        </w:rPr>
        <w:t>竞价</w:t>
      </w:r>
      <w:r>
        <w:rPr>
          <w:rFonts w:hint="eastAsia" w:ascii="华文中宋" w:hAnsi="华文中宋" w:eastAsia="华文中宋" w:cs="Times New Roman"/>
          <w:b/>
          <w:color w:val="000000"/>
          <w:sz w:val="44"/>
          <w:szCs w:val="44"/>
        </w:rPr>
        <w:t>须知前附表</w:t>
      </w:r>
    </w:p>
    <w:tbl>
      <w:tblPr>
        <w:tblStyle w:val="3"/>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727"/>
        <w:gridCol w:w="6496"/>
      </w:tblGrid>
      <w:tr w14:paraId="25AB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8A00FCD">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序号</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C0A4BCA">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内容</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51063CE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说明与要求</w:t>
            </w:r>
          </w:p>
        </w:tc>
      </w:tr>
      <w:tr w14:paraId="7AA6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75C8FD4A">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2CD7E83F">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工程名称</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43F2E758">
            <w:pPr>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sz w:val="28"/>
                <w:szCs w:val="28"/>
                <w:lang w:val="en-US" w:eastAsia="zh-CN"/>
              </w:rPr>
              <w:t>桐城经开区双新产业园TCS26-03、04、05、06#四宗地块清表及场地平整工程</w:t>
            </w:r>
          </w:p>
        </w:tc>
      </w:tr>
      <w:tr w14:paraId="1569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025D213">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35D10C1D">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建设地点</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2691119B">
            <w:pPr>
              <w:spacing w:line="440" w:lineRule="exact"/>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桐城双新开发区内（TCS26-03、04、05、06#四宗地块位于桐城经开区双新产业园经四路以东，纬六路以南，纬七路以北）</w:t>
            </w:r>
          </w:p>
        </w:tc>
      </w:tr>
      <w:tr w14:paraId="30B5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0"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45996EE1">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57135061">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建设规模</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063CEBBB">
            <w:pPr>
              <w:spacing w:line="440" w:lineRule="exact"/>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建设内容：TCS26-03、04、05、06#四宗地块清表及场地平整</w:t>
            </w:r>
          </w:p>
          <w:p w14:paraId="2324C8F8">
            <w:pPr>
              <w:spacing w:line="440" w:lineRule="exact"/>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宗地面积：约123亩</w:t>
            </w:r>
          </w:p>
        </w:tc>
      </w:tr>
      <w:tr w14:paraId="68EA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758E088F">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6AF720D">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承包方式</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49D80992">
            <w:pPr>
              <w:spacing w:line="440" w:lineRule="exact"/>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施工总承包</w:t>
            </w:r>
          </w:p>
        </w:tc>
      </w:tr>
      <w:tr w14:paraId="20B0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2362D709">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47A6AB10">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质量标准</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65A3FD42">
            <w:pPr>
              <w:spacing w:line="440" w:lineRule="exact"/>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达到相关专业验收规范的合格标准。</w:t>
            </w:r>
          </w:p>
        </w:tc>
      </w:tr>
      <w:tr w14:paraId="3E7D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44C1474E">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ACA5FD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价范围</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41B71775">
            <w:pPr>
              <w:spacing w:line="440" w:lineRule="exact"/>
              <w:jc w:val="center"/>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场地土地清表及整平</w:t>
            </w:r>
          </w:p>
        </w:tc>
      </w:tr>
      <w:tr w14:paraId="60B13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46788D6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373C49C6">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工期要求</w:t>
            </w:r>
          </w:p>
        </w:tc>
        <w:tc>
          <w:tcPr>
            <w:tcW w:w="6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4FA0">
            <w:pPr>
              <w:spacing w:line="44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10</w:t>
            </w:r>
            <w:r>
              <w:rPr>
                <w:rFonts w:hint="eastAsia" w:asciiTheme="minorEastAsia" w:hAnsiTheme="minorEastAsia" w:eastAsiaTheme="minorEastAsia" w:cstheme="minorEastAsia"/>
                <w:color w:val="000000"/>
                <w:sz w:val="28"/>
                <w:szCs w:val="28"/>
              </w:rPr>
              <w:t>天</w:t>
            </w:r>
          </w:p>
        </w:tc>
      </w:tr>
      <w:tr w14:paraId="3533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5C830EAE">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23F22D49">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资金来源</w:t>
            </w:r>
          </w:p>
        </w:tc>
        <w:tc>
          <w:tcPr>
            <w:tcW w:w="6496" w:type="dxa"/>
            <w:tcBorders>
              <w:top w:val="single" w:color="000000" w:sz="4" w:space="0"/>
              <w:left w:val="single" w:color="000000" w:sz="4" w:space="0"/>
              <w:bottom w:val="single" w:color="000000" w:sz="4" w:space="0"/>
              <w:right w:val="single" w:color="000000" w:sz="4" w:space="0"/>
            </w:tcBorders>
            <w:noWrap/>
            <w:vAlign w:val="center"/>
          </w:tcPr>
          <w:p w14:paraId="12D989D4">
            <w:pPr>
              <w:spacing w:line="44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p>
        </w:tc>
      </w:tr>
      <w:tr w14:paraId="0E7F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4"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679AB9BB">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9</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E28A11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价报价人资格</w:t>
            </w:r>
          </w:p>
        </w:tc>
        <w:tc>
          <w:tcPr>
            <w:tcW w:w="6496" w:type="dxa"/>
            <w:tcBorders>
              <w:top w:val="single" w:color="000000" w:sz="4" w:space="0"/>
              <w:left w:val="single" w:color="000000" w:sz="4" w:space="0"/>
              <w:bottom w:val="single" w:color="000000" w:sz="4" w:space="0"/>
              <w:right w:val="single" w:color="000000" w:sz="4" w:space="0"/>
            </w:tcBorders>
            <w:noWrap/>
          </w:tcPr>
          <w:p w14:paraId="33F70422">
            <w:pPr>
              <w:spacing w:line="44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1、须具备独立法人资格。2、有类似本项目施工工程经验。3、提供</w:t>
            </w:r>
            <w:r>
              <w:rPr>
                <w:rFonts w:hint="eastAsia" w:asciiTheme="minorEastAsia" w:hAnsiTheme="minorEastAsia" w:eastAsiaTheme="minorEastAsia" w:cstheme="minorEastAsia"/>
                <w:color w:val="000000"/>
                <w:sz w:val="28"/>
                <w:szCs w:val="28"/>
                <w:lang w:eastAsia="zh-CN"/>
              </w:rPr>
              <w:t>有效营业执照。</w:t>
            </w:r>
            <w:r>
              <w:rPr>
                <w:rFonts w:hint="eastAsia" w:asciiTheme="minorEastAsia" w:hAnsiTheme="minorEastAsia" w:eastAsiaTheme="minorEastAsia" w:cstheme="minorEastAsia"/>
                <w:color w:val="000000"/>
                <w:sz w:val="28"/>
                <w:szCs w:val="28"/>
                <w:lang w:val="en-US" w:eastAsia="zh-CN"/>
              </w:rPr>
              <w:t>4、须</w:t>
            </w:r>
            <w:r>
              <w:rPr>
                <w:rFonts w:hint="eastAsia" w:asciiTheme="minorEastAsia" w:hAnsiTheme="minorEastAsia" w:eastAsiaTheme="minorEastAsia" w:cstheme="minorEastAsia"/>
                <w:color w:val="000000"/>
                <w:sz w:val="28"/>
                <w:szCs w:val="28"/>
              </w:rPr>
              <w:t>具有</w:t>
            </w:r>
            <w:r>
              <w:rPr>
                <w:rFonts w:hint="eastAsia" w:asciiTheme="minorEastAsia" w:hAnsiTheme="minorEastAsia" w:eastAsiaTheme="minorEastAsia" w:cstheme="minorEastAsia"/>
                <w:color w:val="000000"/>
                <w:sz w:val="28"/>
                <w:szCs w:val="28"/>
                <w:lang w:eastAsia="zh-CN"/>
              </w:rPr>
              <w:t>建筑施工资质三级以上含三级，</w:t>
            </w:r>
            <w:r>
              <w:rPr>
                <w:rFonts w:hint="eastAsia" w:asciiTheme="minorEastAsia" w:hAnsiTheme="minorEastAsia" w:eastAsiaTheme="minorEastAsia" w:cstheme="minorEastAsia"/>
                <w:color w:val="000000"/>
                <w:sz w:val="28"/>
                <w:szCs w:val="28"/>
              </w:rPr>
              <w:t>有效</w:t>
            </w:r>
            <w:r>
              <w:rPr>
                <w:rFonts w:hint="eastAsia" w:asciiTheme="minorEastAsia" w:hAnsiTheme="minorEastAsia" w:eastAsiaTheme="minorEastAsia" w:cstheme="minorEastAsia"/>
                <w:color w:val="000000"/>
                <w:sz w:val="28"/>
                <w:szCs w:val="28"/>
                <w:lang w:eastAsia="zh-CN"/>
              </w:rPr>
              <w:t>期内</w:t>
            </w:r>
            <w:r>
              <w:rPr>
                <w:rFonts w:hint="eastAsia" w:asciiTheme="minorEastAsia" w:hAnsiTheme="minorEastAsia" w:eastAsiaTheme="minorEastAsia" w:cstheme="minorEastAsia"/>
                <w:color w:val="000000"/>
                <w:sz w:val="28"/>
                <w:szCs w:val="28"/>
              </w:rPr>
              <w:t>的安全生产许可证</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本报价不接受联合体报价。</w:t>
            </w:r>
          </w:p>
        </w:tc>
      </w:tr>
      <w:tr w14:paraId="2DA8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0997AB43">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58E444BE">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资格审查方式</w:t>
            </w:r>
          </w:p>
        </w:tc>
        <w:tc>
          <w:tcPr>
            <w:tcW w:w="6496" w:type="dxa"/>
            <w:tcBorders>
              <w:top w:val="single" w:color="000000" w:sz="4" w:space="0"/>
              <w:left w:val="single" w:color="000000" w:sz="4" w:space="0"/>
              <w:bottom w:val="single" w:color="000000" w:sz="4" w:space="0"/>
              <w:right w:val="single" w:color="000000" w:sz="4" w:space="0"/>
            </w:tcBorders>
            <w:noWrap/>
          </w:tcPr>
          <w:p w14:paraId="18BEA23F">
            <w:pPr>
              <w:spacing w:line="440" w:lineRule="exact"/>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资格先审。</w:t>
            </w:r>
          </w:p>
        </w:tc>
      </w:tr>
      <w:tr w14:paraId="3BF3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59142405">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DAE8E76">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投标有效期</w:t>
            </w:r>
          </w:p>
        </w:tc>
        <w:tc>
          <w:tcPr>
            <w:tcW w:w="6496" w:type="dxa"/>
            <w:tcBorders>
              <w:top w:val="single" w:color="000000" w:sz="4" w:space="0"/>
              <w:left w:val="single" w:color="000000" w:sz="4" w:space="0"/>
              <w:bottom w:val="single" w:color="000000" w:sz="4" w:space="0"/>
              <w:right w:val="single" w:color="000000" w:sz="4" w:space="0"/>
            </w:tcBorders>
            <w:noWrap/>
          </w:tcPr>
          <w:p w14:paraId="4F90BEC2">
            <w:pPr>
              <w:spacing w:line="440" w:lineRule="exact"/>
              <w:ind w:firstLine="140" w:firstLineChar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为90日历天（从投标截至之日算起）</w:t>
            </w:r>
          </w:p>
        </w:tc>
      </w:tr>
      <w:tr w14:paraId="0231D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76301526">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B38168B">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价保证金</w:t>
            </w:r>
          </w:p>
        </w:tc>
        <w:tc>
          <w:tcPr>
            <w:tcW w:w="6496" w:type="dxa"/>
            <w:tcBorders>
              <w:top w:val="single" w:color="000000" w:sz="4" w:space="0"/>
              <w:left w:val="single" w:color="000000" w:sz="4" w:space="0"/>
              <w:bottom w:val="single" w:color="000000" w:sz="4" w:space="0"/>
              <w:right w:val="single" w:color="000000" w:sz="4" w:space="0"/>
            </w:tcBorders>
            <w:noWrap/>
          </w:tcPr>
          <w:p w14:paraId="2785228E">
            <w:pPr>
              <w:spacing w:line="440" w:lineRule="exact"/>
              <w:ind w:firstLine="140" w:firstLineChar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价保证金为人民币</w:t>
            </w:r>
            <w:r>
              <w:rPr>
                <w:rFonts w:hint="eastAsia" w:asciiTheme="minorEastAsia" w:hAnsiTheme="minorEastAsia" w:eastAsiaTheme="minorEastAsia" w:cstheme="minorEastAsia"/>
                <w:color w:val="000000"/>
                <w:sz w:val="28"/>
                <w:szCs w:val="28"/>
                <w:lang w:eastAsia="zh-CN"/>
              </w:rPr>
              <w:t>壹万</w:t>
            </w:r>
            <w:r>
              <w:rPr>
                <w:rFonts w:hint="eastAsia" w:asciiTheme="minorEastAsia" w:hAnsiTheme="minorEastAsia" w:eastAsiaTheme="minorEastAsia" w:cstheme="minorEastAsia"/>
                <w:color w:val="000000"/>
                <w:sz w:val="28"/>
                <w:szCs w:val="28"/>
              </w:rPr>
              <w:t>元（￥</w:t>
            </w:r>
            <w:r>
              <w:rPr>
                <w:rFonts w:hint="eastAsia" w:asciiTheme="minorEastAsia" w:hAnsiTheme="minorEastAsia" w:eastAsiaTheme="minorEastAsia" w:cstheme="minorEastAsia"/>
                <w:color w:val="000000"/>
                <w:sz w:val="28"/>
                <w:szCs w:val="28"/>
                <w:lang w:val="en-US" w:eastAsia="zh-CN"/>
              </w:rPr>
              <w:t>10000</w:t>
            </w:r>
            <w:r>
              <w:rPr>
                <w:rFonts w:hint="eastAsia" w:asciiTheme="minorEastAsia" w:hAnsiTheme="minorEastAsia" w:eastAsiaTheme="minorEastAsia" w:cstheme="minorEastAsia"/>
                <w:color w:val="000000"/>
                <w:sz w:val="28"/>
                <w:szCs w:val="28"/>
              </w:rPr>
              <w:t>.00元），中标后直接转为履约保证金（不足部分签定合同前缴齐）</w:t>
            </w:r>
          </w:p>
        </w:tc>
      </w:tr>
      <w:tr w14:paraId="756D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2BB3970">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D95D57B">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踏勘现场</w:t>
            </w:r>
          </w:p>
        </w:tc>
        <w:tc>
          <w:tcPr>
            <w:tcW w:w="6496" w:type="dxa"/>
            <w:tcBorders>
              <w:top w:val="single" w:color="000000" w:sz="4" w:space="0"/>
              <w:left w:val="single" w:color="000000" w:sz="4" w:space="0"/>
              <w:bottom w:val="single" w:color="000000" w:sz="4" w:space="0"/>
              <w:right w:val="single" w:color="000000" w:sz="4" w:space="0"/>
            </w:tcBorders>
            <w:noWrap/>
          </w:tcPr>
          <w:p w14:paraId="4C32084C">
            <w:pPr>
              <w:spacing w:line="440" w:lineRule="exact"/>
              <w:ind w:left="840" w:hanging="980" w:hangingChars="35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各投标人自行踏勘，询价单位只提供现有条件。报价时必须‌综合考虑‌现场施工条件、环境障碍、人员安排、措施费用等一切因素，实行‌包干制</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中标后‌不得‌以“不了解现场”为由提出索赔、要求增加费用或顺延工期</w:t>
            </w:r>
            <w:r>
              <w:rPr>
                <w:rFonts w:hint="eastAsia" w:asciiTheme="minorEastAsia" w:hAnsiTheme="minorEastAsia" w:eastAsiaTheme="minorEastAsia" w:cstheme="minorEastAsia"/>
                <w:color w:val="000000"/>
                <w:sz w:val="28"/>
                <w:szCs w:val="28"/>
                <w:lang w:eastAsia="zh-CN"/>
              </w:rPr>
              <w:t>。</w:t>
            </w:r>
          </w:p>
        </w:tc>
      </w:tr>
      <w:tr w14:paraId="44F5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2" w:hRule="atLeas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3186F68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350688B9">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价报价文件提交地点及截至时间</w:t>
            </w:r>
          </w:p>
        </w:tc>
        <w:tc>
          <w:tcPr>
            <w:tcW w:w="6496" w:type="dxa"/>
            <w:tcBorders>
              <w:top w:val="single" w:color="000000" w:sz="4" w:space="0"/>
              <w:left w:val="single" w:color="000000" w:sz="4" w:space="0"/>
              <w:bottom w:val="single" w:color="000000" w:sz="4" w:space="0"/>
              <w:right w:val="single" w:color="000000" w:sz="4" w:space="0"/>
            </w:tcBorders>
            <w:noWrap/>
          </w:tcPr>
          <w:p w14:paraId="7409E806">
            <w:pPr>
              <w:spacing w:line="440" w:lineRule="exact"/>
              <w:ind w:left="840" w:hanging="980" w:hangingChars="35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收件人：胡</w:t>
            </w:r>
            <w:r>
              <w:rPr>
                <w:rFonts w:hint="eastAsia" w:asciiTheme="minorEastAsia" w:hAnsiTheme="minorEastAsia" w:eastAsiaTheme="minorEastAsia" w:cstheme="minorEastAsia"/>
                <w:color w:val="000000"/>
                <w:sz w:val="28"/>
                <w:szCs w:val="28"/>
                <w:lang w:eastAsia="zh-CN"/>
              </w:rPr>
              <w:t>先生</w:t>
            </w:r>
          </w:p>
          <w:p w14:paraId="1D93577A">
            <w:pPr>
              <w:spacing w:line="440" w:lineRule="exact"/>
              <w:ind w:left="840" w:hanging="980" w:hanging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地点：桐城经开区建设投资集团有限公司五楼招标室</w:t>
            </w:r>
          </w:p>
          <w:p w14:paraId="53504A18">
            <w:pPr>
              <w:spacing w:line="440" w:lineRule="exact"/>
              <w:ind w:left="840" w:hanging="980" w:hanging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时间： 202</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月</w:t>
            </w:r>
            <w:r>
              <w:rPr>
                <w:rFonts w:hint="eastAsia" w:asciiTheme="minorEastAsia" w:hAnsiTheme="minorEastAsia" w:cstheme="minorEastAsia"/>
                <w:color w:val="000000"/>
                <w:sz w:val="28"/>
                <w:szCs w:val="28"/>
                <w:lang w:val="en-US" w:eastAsia="zh-CN"/>
              </w:rPr>
              <w:t>17</w:t>
            </w:r>
            <w:r>
              <w:rPr>
                <w:rFonts w:hint="eastAsia" w:asciiTheme="minorEastAsia" w:hAnsiTheme="minorEastAsia" w:eastAsiaTheme="minorEastAsia" w:cstheme="minorEastAsia"/>
                <w:color w:val="000000"/>
                <w:sz w:val="28"/>
                <w:szCs w:val="28"/>
              </w:rPr>
              <w:t>日15时</w:t>
            </w:r>
            <w:r>
              <w:rPr>
                <w:rFonts w:hint="eastAsia" w:asciiTheme="minorEastAsia" w:hAnsiTheme="minorEastAsia" w:eastAsiaTheme="minorEastAsia" w:cstheme="minorEastAsia"/>
                <w:color w:val="000000"/>
                <w:sz w:val="28"/>
                <w:szCs w:val="28"/>
                <w:lang w:val="en-US" w:eastAsia="zh-CN"/>
              </w:rPr>
              <w:t>00</w:t>
            </w:r>
            <w:r>
              <w:rPr>
                <w:rFonts w:hint="eastAsia" w:asciiTheme="minorEastAsia" w:hAnsiTheme="minorEastAsia" w:eastAsiaTheme="minorEastAsia" w:cstheme="minorEastAsia"/>
                <w:color w:val="000000"/>
                <w:sz w:val="28"/>
                <w:szCs w:val="28"/>
              </w:rPr>
              <w:t>分</w:t>
            </w:r>
          </w:p>
        </w:tc>
      </w:tr>
      <w:tr w14:paraId="2384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61" w:type="dxa"/>
            <w:tcBorders>
              <w:top w:val="single" w:color="000000" w:sz="4" w:space="0"/>
              <w:left w:val="single" w:color="000000" w:sz="4" w:space="0"/>
              <w:bottom w:val="single" w:color="000000" w:sz="4" w:space="0"/>
              <w:right w:val="single" w:color="000000" w:sz="4" w:space="0"/>
            </w:tcBorders>
            <w:noWrap/>
            <w:vAlign w:val="center"/>
          </w:tcPr>
          <w:p w14:paraId="6F2193B4">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27EC4BEA">
            <w:pPr>
              <w:spacing w:line="44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竞</w:t>
            </w:r>
            <w:r>
              <w:rPr>
                <w:rFonts w:hint="eastAsia" w:asciiTheme="minorEastAsia" w:hAnsiTheme="minorEastAsia" w:eastAsiaTheme="minorEastAsia" w:cstheme="minorEastAsia"/>
                <w:color w:val="000000"/>
                <w:sz w:val="28"/>
                <w:szCs w:val="28"/>
              </w:rPr>
              <w:t>价开标</w:t>
            </w:r>
          </w:p>
        </w:tc>
        <w:tc>
          <w:tcPr>
            <w:tcW w:w="6496" w:type="dxa"/>
            <w:tcBorders>
              <w:top w:val="single" w:color="000000" w:sz="4" w:space="0"/>
              <w:left w:val="single" w:color="000000" w:sz="4" w:space="0"/>
              <w:bottom w:val="single" w:color="000000" w:sz="4" w:space="0"/>
              <w:right w:val="single" w:color="000000" w:sz="4" w:space="0"/>
            </w:tcBorders>
            <w:noWrap/>
          </w:tcPr>
          <w:p w14:paraId="335F3DAE">
            <w:pPr>
              <w:spacing w:line="440" w:lineRule="exact"/>
              <w:ind w:left="840" w:hanging="980" w:hanging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开始时间：202</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日15时</w:t>
            </w:r>
            <w:r>
              <w:rPr>
                <w:rFonts w:hint="eastAsia" w:asciiTheme="minorEastAsia" w:hAnsiTheme="minorEastAsia" w:eastAsiaTheme="minorEastAsia" w:cstheme="minorEastAsia"/>
                <w:color w:val="000000"/>
                <w:sz w:val="28"/>
                <w:szCs w:val="28"/>
                <w:lang w:val="en-US" w:eastAsia="zh-CN"/>
              </w:rPr>
              <w:t>00</w:t>
            </w:r>
            <w:r>
              <w:rPr>
                <w:rFonts w:hint="eastAsia" w:asciiTheme="minorEastAsia" w:hAnsiTheme="minorEastAsia" w:eastAsiaTheme="minorEastAsia" w:cstheme="minorEastAsia"/>
                <w:color w:val="000000"/>
                <w:sz w:val="28"/>
                <w:szCs w:val="28"/>
              </w:rPr>
              <w:t>分</w:t>
            </w:r>
          </w:p>
          <w:p w14:paraId="1D738244">
            <w:pPr>
              <w:spacing w:line="440" w:lineRule="exact"/>
              <w:ind w:left="840" w:hanging="980" w:hanging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地点：桐城经开区建设投资集团有限公司五楼招标室</w:t>
            </w:r>
          </w:p>
        </w:tc>
      </w:tr>
    </w:tbl>
    <w:p w14:paraId="7D4FAE9A">
      <w:pPr>
        <w:spacing w:line="240" w:lineRule="atLeast"/>
        <w:ind w:left="564" w:leftChars="-134" w:hanging="845" w:hangingChars="302"/>
        <w:jc w:val="lef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p>
    <w:p w14:paraId="6B15B06B">
      <w:pPr>
        <w:jc w:val="center"/>
        <w:rPr>
          <w:rFonts w:hint="eastAsia" w:ascii="宋体" w:hAnsi="宋体" w:eastAsia="宋体" w:cs="Times New Roman"/>
          <w:b/>
          <w:bCs/>
          <w:sz w:val="48"/>
          <w:szCs w:val="48"/>
        </w:rPr>
      </w:pPr>
    </w:p>
    <w:p w14:paraId="28DD9D80">
      <w:pPr>
        <w:jc w:val="center"/>
        <w:rPr>
          <w:rFonts w:hint="eastAsia" w:ascii="宋体" w:hAnsi="宋体" w:eastAsia="宋体" w:cs="Times New Roman"/>
          <w:b/>
          <w:bCs/>
          <w:sz w:val="48"/>
          <w:szCs w:val="48"/>
        </w:rPr>
      </w:pPr>
    </w:p>
    <w:p w14:paraId="1C0A79D9">
      <w:pPr>
        <w:jc w:val="center"/>
        <w:rPr>
          <w:rFonts w:hint="eastAsia" w:ascii="宋体" w:hAnsi="宋体" w:eastAsia="宋体" w:cs="Times New Roman"/>
          <w:b/>
          <w:bCs/>
          <w:sz w:val="48"/>
          <w:szCs w:val="48"/>
        </w:rPr>
      </w:pPr>
    </w:p>
    <w:p w14:paraId="3BD5D385">
      <w:pPr>
        <w:jc w:val="center"/>
        <w:rPr>
          <w:rFonts w:hint="eastAsia" w:ascii="宋体" w:hAnsi="宋体" w:eastAsia="宋体" w:cs="Times New Roman"/>
          <w:b/>
          <w:bCs/>
          <w:sz w:val="48"/>
          <w:szCs w:val="48"/>
        </w:rPr>
      </w:pPr>
    </w:p>
    <w:p w14:paraId="45B8DE7F">
      <w:pPr>
        <w:jc w:val="center"/>
        <w:rPr>
          <w:rFonts w:hint="eastAsia" w:ascii="宋体" w:hAnsi="宋体" w:eastAsia="宋体" w:cs="Times New Roman"/>
          <w:b/>
          <w:bCs/>
          <w:sz w:val="48"/>
          <w:szCs w:val="48"/>
        </w:rPr>
      </w:pPr>
    </w:p>
    <w:p w14:paraId="6E0B481F">
      <w:pPr>
        <w:jc w:val="center"/>
        <w:rPr>
          <w:rFonts w:hint="eastAsia" w:ascii="宋体" w:hAnsi="宋体" w:eastAsia="宋体" w:cs="Times New Roman"/>
          <w:b/>
          <w:bCs/>
          <w:sz w:val="48"/>
          <w:szCs w:val="48"/>
        </w:rPr>
      </w:pPr>
    </w:p>
    <w:p w14:paraId="67048214">
      <w:pPr>
        <w:rPr>
          <w:rFonts w:hint="eastAsia" w:ascii="宋体" w:hAnsi="宋体" w:eastAsia="宋体" w:cs="Times New Roman"/>
          <w:b/>
          <w:bCs/>
          <w:sz w:val="48"/>
          <w:szCs w:val="48"/>
        </w:rPr>
      </w:pPr>
      <w:r>
        <w:rPr>
          <w:rFonts w:hint="eastAsia" w:ascii="宋体" w:hAnsi="宋体" w:eastAsia="宋体" w:cs="Times New Roman"/>
          <w:b/>
          <w:bCs/>
          <w:sz w:val="48"/>
          <w:szCs w:val="48"/>
        </w:rPr>
        <w:br w:type="page"/>
      </w:r>
    </w:p>
    <w:p w14:paraId="76A1947F">
      <w:pPr>
        <w:spacing w:line="580" w:lineRule="exact"/>
        <w:jc w:val="center"/>
        <w:rPr>
          <w:rFonts w:ascii="宋体" w:hAnsi="宋体" w:eastAsia="宋体" w:cs="Times New Roman"/>
          <w:sz w:val="28"/>
          <w:szCs w:val="28"/>
        </w:rPr>
      </w:pPr>
      <w:r>
        <w:rPr>
          <w:rFonts w:hint="eastAsia" w:ascii="华文中宋" w:hAnsi="华文中宋" w:eastAsia="华文中宋" w:cs="Times New Roman"/>
          <w:b/>
          <w:color w:val="000000"/>
          <w:sz w:val="44"/>
          <w:szCs w:val="44"/>
          <w:lang w:eastAsia="zh-CN"/>
        </w:rPr>
        <w:t>竞价</w:t>
      </w:r>
      <w:r>
        <w:rPr>
          <w:rFonts w:hint="eastAsia" w:ascii="华文中宋" w:hAnsi="华文中宋" w:eastAsia="华文中宋" w:cs="Times New Roman"/>
          <w:b/>
          <w:color w:val="000000"/>
          <w:sz w:val="44"/>
          <w:szCs w:val="44"/>
        </w:rPr>
        <w:t>文件</w:t>
      </w:r>
    </w:p>
    <w:p w14:paraId="05743F95">
      <w:pPr>
        <w:tabs>
          <w:tab w:val="left" w:pos="-105"/>
          <w:tab w:val="left" w:pos="8820"/>
        </w:tabs>
        <w:spacing w:line="500" w:lineRule="exact"/>
        <w:rPr>
          <w:rFonts w:hint="eastAsia" w:ascii="宋体" w:hAnsi="宋体" w:eastAsia="宋体" w:cs="Times New Roman"/>
          <w:sz w:val="28"/>
          <w:szCs w:val="28"/>
        </w:rPr>
      </w:pPr>
      <w:r>
        <w:rPr>
          <w:rFonts w:hint="eastAsia" w:ascii="宋体" w:hAnsi="宋体" w:eastAsia="宋体" w:cs="Times New Roman"/>
          <w:sz w:val="28"/>
          <w:szCs w:val="28"/>
          <w:lang w:val="en-US" w:eastAsia="zh-CN"/>
        </w:rPr>
        <w:t xml:space="preserve">   桐城经开区双新产业园TCS26-03、04、05、06#四宗地块土地清表</w:t>
      </w:r>
      <w:r>
        <w:rPr>
          <w:rFonts w:hint="eastAsia" w:ascii="宋体" w:hAnsi="宋体" w:eastAsia="宋体" w:cs="Times New Roman"/>
          <w:color w:val="000000"/>
          <w:sz w:val="28"/>
          <w:szCs w:val="28"/>
          <w:u w:val="none"/>
          <w:lang w:eastAsia="zh-CN"/>
        </w:rPr>
        <w:t>及场地平整工程</w:t>
      </w:r>
      <w:r>
        <w:rPr>
          <w:rFonts w:hint="eastAsia" w:ascii="宋体" w:hAnsi="宋体" w:eastAsia="宋体" w:cs="Times New Roman"/>
          <w:sz w:val="28"/>
          <w:szCs w:val="28"/>
          <w:lang w:val="en-US" w:eastAsia="zh-CN"/>
        </w:rPr>
        <w:t>建设单位为</w:t>
      </w:r>
      <w:r>
        <w:rPr>
          <w:rFonts w:hint="eastAsia" w:ascii="宋体" w:hAnsi="宋体" w:eastAsia="宋体" w:cs="Times New Roman"/>
          <w:sz w:val="28"/>
          <w:szCs w:val="28"/>
        </w:rPr>
        <w:t>桐城双新经济开发区建设发展有限公司。现桐城双新经济开发区建设发展有限公司依据国家有关法律法规等规定,采用公开</w:t>
      </w:r>
      <w:r>
        <w:rPr>
          <w:rFonts w:hint="eastAsia" w:ascii="宋体" w:hAnsi="宋体" w:eastAsia="宋体" w:cs="Times New Roman"/>
          <w:sz w:val="28"/>
          <w:szCs w:val="28"/>
          <w:lang w:eastAsia="zh-CN"/>
        </w:rPr>
        <w:t>竞价方</w:t>
      </w:r>
      <w:r>
        <w:rPr>
          <w:rFonts w:hint="eastAsia" w:ascii="宋体" w:hAnsi="宋体" w:eastAsia="宋体" w:cs="Times New Roman"/>
          <w:sz w:val="28"/>
          <w:szCs w:val="28"/>
        </w:rPr>
        <w:t>式对此工程进行公开</w:t>
      </w:r>
      <w:r>
        <w:rPr>
          <w:rFonts w:hint="eastAsia" w:ascii="宋体" w:hAnsi="宋体" w:eastAsia="宋体" w:cs="Times New Roman"/>
          <w:sz w:val="28"/>
          <w:szCs w:val="28"/>
          <w:lang w:eastAsia="zh-CN"/>
        </w:rPr>
        <w:t>竞价</w:t>
      </w:r>
      <w:r>
        <w:rPr>
          <w:rFonts w:hint="eastAsia" w:ascii="宋体" w:hAnsi="宋体" w:eastAsia="宋体" w:cs="Times New Roman"/>
          <w:sz w:val="28"/>
          <w:szCs w:val="28"/>
        </w:rPr>
        <w:t>，择优</w:t>
      </w:r>
      <w:r>
        <w:rPr>
          <w:rFonts w:hint="eastAsia" w:ascii="宋体" w:hAnsi="宋体" w:eastAsia="宋体" w:cs="Times New Roman"/>
          <w:sz w:val="28"/>
          <w:szCs w:val="28"/>
          <w:lang w:eastAsia="zh-CN"/>
        </w:rPr>
        <w:t>选择</w:t>
      </w:r>
      <w:r>
        <w:rPr>
          <w:rFonts w:hint="eastAsia" w:ascii="宋体" w:hAnsi="宋体" w:eastAsia="宋体" w:cs="Times New Roman"/>
          <w:sz w:val="28"/>
          <w:szCs w:val="28"/>
          <w:lang w:val="en-US" w:eastAsia="zh-CN"/>
        </w:rPr>
        <w:t>施工</w:t>
      </w:r>
      <w:r>
        <w:rPr>
          <w:rFonts w:hint="eastAsia" w:ascii="宋体" w:hAnsi="宋体" w:eastAsia="宋体" w:cs="Times New Roman"/>
          <w:sz w:val="28"/>
          <w:szCs w:val="28"/>
        </w:rPr>
        <w:t>单位，欢迎符合条件的投标人参与投标。</w:t>
      </w:r>
    </w:p>
    <w:p w14:paraId="219BE878">
      <w:pPr>
        <w:tabs>
          <w:tab w:val="left" w:pos="-105"/>
          <w:tab w:val="left" w:pos="6480"/>
        </w:tabs>
        <w:spacing w:before="120" w:after="120" w:line="500" w:lineRule="exact"/>
        <w:jc w:val="both"/>
        <w:rPr>
          <w:rFonts w:ascii="Calibri" w:hAnsi="Calibri" w:eastAsia="宋体" w:cs="Times New Roman"/>
          <w:sz w:val="28"/>
          <w:szCs w:val="28"/>
        </w:rPr>
      </w:pPr>
      <w:r>
        <w:rPr>
          <w:rFonts w:ascii="黑体" w:hAnsi="黑体" w:eastAsia="黑体" w:cs="Times New Roman"/>
          <w:b/>
          <w:color w:val="000000"/>
          <w:sz w:val="28"/>
          <w:szCs w:val="28"/>
        </w:rPr>
        <w:t>一、项目名称及内容</w:t>
      </w:r>
    </w:p>
    <w:p w14:paraId="416DEFE4">
      <w:pPr>
        <w:tabs>
          <w:tab w:val="left" w:pos="-105"/>
          <w:tab w:val="left" w:pos="8820"/>
        </w:tabs>
        <w:spacing w:line="500" w:lineRule="exact"/>
        <w:rPr>
          <w:rFonts w:hint="eastAsia" w:ascii="宋体" w:hAnsi="宋体" w:eastAsia="宋体" w:cs="Times New Roman"/>
          <w:color w:val="000000"/>
          <w:sz w:val="28"/>
          <w:szCs w:val="28"/>
          <w:u w:val="single"/>
          <w:lang w:eastAsia="zh-CN"/>
        </w:rPr>
      </w:pPr>
      <w:r>
        <w:rPr>
          <w:rFonts w:hint="eastAsia" w:ascii="宋体" w:hAnsi="宋体" w:eastAsia="宋体" w:cs="Times New Roman"/>
          <w:color w:val="000000"/>
          <w:sz w:val="28"/>
          <w:szCs w:val="28"/>
        </w:rPr>
        <w:t>1、项目名称：</w:t>
      </w:r>
      <w:r>
        <w:rPr>
          <w:rFonts w:hint="eastAsia" w:ascii="宋体" w:hAnsi="宋体" w:eastAsia="宋体" w:cs="Times New Roman"/>
          <w:color w:val="000000"/>
          <w:sz w:val="28"/>
          <w:szCs w:val="28"/>
          <w:u w:val="single"/>
          <w:lang w:eastAsia="zh-CN"/>
        </w:rPr>
        <w:t>桐城经开区双新产业园TCS26-03、04、05、06#四宗地块</w:t>
      </w:r>
      <w:r>
        <w:rPr>
          <w:rFonts w:hint="eastAsia" w:ascii="宋体" w:hAnsi="宋体" w:eastAsia="宋体" w:cs="Times New Roman"/>
          <w:color w:val="000000"/>
          <w:sz w:val="28"/>
          <w:szCs w:val="28"/>
          <w:u w:val="single"/>
        </w:rPr>
        <w:t>土地清表</w:t>
      </w:r>
      <w:r>
        <w:rPr>
          <w:rFonts w:hint="eastAsia" w:ascii="宋体" w:hAnsi="宋体" w:eastAsia="宋体" w:cs="Times New Roman"/>
          <w:color w:val="000000"/>
          <w:sz w:val="28"/>
          <w:szCs w:val="28"/>
          <w:u w:val="single"/>
          <w:lang w:eastAsia="zh-CN"/>
        </w:rPr>
        <w:t>及场地平整工程</w:t>
      </w:r>
    </w:p>
    <w:p w14:paraId="7D4E47B3">
      <w:pPr>
        <w:tabs>
          <w:tab w:val="left" w:pos="-105"/>
          <w:tab w:val="left" w:pos="8820"/>
        </w:tabs>
        <w:spacing w:line="500" w:lineRule="exact"/>
        <w:rPr>
          <w:rFonts w:hint="eastAsia" w:ascii="宋体" w:hAnsi="宋体" w:eastAsia="宋体" w:cs="Times New Roman"/>
          <w:color w:val="000000"/>
          <w:sz w:val="28"/>
          <w:szCs w:val="28"/>
          <w:u w:val="single"/>
        </w:rPr>
      </w:pPr>
      <w:r>
        <w:rPr>
          <w:rFonts w:hint="eastAsia" w:ascii="宋体" w:hAnsi="宋体" w:eastAsia="宋体" w:cs="Times New Roman"/>
          <w:color w:val="000000"/>
          <w:sz w:val="28"/>
          <w:szCs w:val="28"/>
        </w:rPr>
        <w:t>2、</w:t>
      </w:r>
      <w:r>
        <w:rPr>
          <w:rFonts w:hint="eastAsia" w:ascii="宋体" w:hAnsi="宋体" w:eastAsia="宋体" w:cs="Times New Roman"/>
          <w:color w:val="000000"/>
          <w:sz w:val="28"/>
          <w:szCs w:val="28"/>
          <w:lang w:eastAsia="zh-CN"/>
        </w:rPr>
        <w:t>招标</w:t>
      </w:r>
      <w:r>
        <w:rPr>
          <w:rFonts w:hint="eastAsia" w:ascii="宋体" w:hAnsi="宋体" w:eastAsia="宋体" w:cs="Times New Roman"/>
          <w:color w:val="000000"/>
          <w:sz w:val="28"/>
          <w:szCs w:val="28"/>
        </w:rPr>
        <w:t>单位：</w:t>
      </w:r>
      <w:r>
        <w:rPr>
          <w:rFonts w:hint="eastAsia" w:ascii="宋体" w:hAnsi="宋体" w:eastAsia="宋体" w:cs="Times New Roman"/>
          <w:color w:val="000000"/>
          <w:sz w:val="28"/>
          <w:szCs w:val="28"/>
          <w:u w:val="single"/>
        </w:rPr>
        <w:t>桐城双新经济开发区建设发展有限公司</w:t>
      </w:r>
    </w:p>
    <w:p w14:paraId="5C07CBD8">
      <w:pPr>
        <w:spacing w:line="440" w:lineRule="exact"/>
        <w:rPr>
          <w:rFonts w:hint="eastAsia" w:ascii="宋体" w:hAnsi="宋体" w:eastAsia="宋体" w:cs="Times New Roman"/>
          <w:color w:val="000000"/>
          <w:sz w:val="28"/>
          <w:szCs w:val="28"/>
          <w:u w:val="none"/>
          <w:lang w:eastAsia="zh-CN"/>
        </w:rPr>
      </w:pPr>
      <w:r>
        <w:rPr>
          <w:rFonts w:hint="eastAsia" w:ascii="宋体" w:hAnsi="宋体" w:eastAsia="宋体" w:cs="Times New Roman"/>
          <w:color w:val="000000"/>
          <w:sz w:val="28"/>
          <w:szCs w:val="28"/>
          <w:u w:val="none"/>
          <w:lang w:val="en-US" w:eastAsia="zh-CN"/>
        </w:rPr>
        <w:t>3、</w:t>
      </w:r>
      <w:r>
        <w:rPr>
          <w:rFonts w:hint="eastAsia" w:ascii="宋体" w:hAnsi="宋体" w:eastAsia="宋体" w:cs="Times New Roman"/>
          <w:color w:val="000000"/>
          <w:sz w:val="28"/>
          <w:szCs w:val="28"/>
          <w:u w:val="none"/>
          <w:lang w:eastAsia="zh-CN"/>
        </w:rPr>
        <w:t>宗地位置：</w:t>
      </w:r>
      <w:r>
        <w:rPr>
          <w:rFonts w:hint="eastAsia" w:ascii="宋体" w:hAnsi="宋体" w:eastAsia="宋体" w:cs="Times New Roman"/>
          <w:sz w:val="28"/>
          <w:szCs w:val="28"/>
          <w:lang w:val="en-US" w:eastAsia="zh-CN"/>
        </w:rPr>
        <w:t>桐城经开区双新产业园经四路以东，纬六路以南，纬七路以北</w:t>
      </w:r>
    </w:p>
    <w:p w14:paraId="1DAD8DAD">
      <w:pPr>
        <w:tabs>
          <w:tab w:val="left" w:pos="-105"/>
          <w:tab w:val="left" w:pos="8820"/>
        </w:tabs>
        <w:spacing w:line="500" w:lineRule="exact"/>
        <w:rPr>
          <w:rFonts w:hint="default" w:ascii="宋体" w:hAnsi="宋体" w:eastAsia="宋体" w:cs="Times New Roman"/>
          <w:color w:val="000000"/>
          <w:sz w:val="28"/>
          <w:szCs w:val="28"/>
          <w:u w:val="none"/>
          <w:lang w:val="en-US" w:eastAsia="zh-CN"/>
        </w:rPr>
      </w:pPr>
      <w:r>
        <w:rPr>
          <w:rFonts w:hint="eastAsia" w:ascii="宋体" w:hAnsi="宋体" w:eastAsia="宋体" w:cs="Times New Roman"/>
          <w:color w:val="000000"/>
          <w:sz w:val="28"/>
          <w:szCs w:val="28"/>
          <w:u w:val="none"/>
          <w:lang w:val="en-US" w:eastAsia="zh-CN"/>
        </w:rPr>
        <w:t>4、</w:t>
      </w:r>
      <w:r>
        <w:rPr>
          <w:rFonts w:hint="eastAsia" w:ascii="宋体" w:hAnsi="宋体" w:eastAsia="宋体" w:cs="Times New Roman"/>
          <w:color w:val="000000"/>
          <w:sz w:val="28"/>
          <w:szCs w:val="28"/>
          <w:u w:val="none"/>
          <w:lang w:eastAsia="zh-CN"/>
        </w:rPr>
        <w:t>宗地面积：约</w:t>
      </w:r>
      <w:r>
        <w:rPr>
          <w:rFonts w:hint="eastAsia" w:ascii="宋体" w:hAnsi="宋体" w:eastAsia="宋体" w:cs="Times New Roman"/>
          <w:color w:val="000000"/>
          <w:sz w:val="28"/>
          <w:szCs w:val="28"/>
          <w:u w:val="none"/>
          <w:lang w:val="en-US" w:eastAsia="zh-CN"/>
        </w:rPr>
        <w:t>123亩；</w:t>
      </w:r>
    </w:p>
    <w:p w14:paraId="375959D8">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、项目内容和要求：</w:t>
      </w:r>
    </w:p>
    <w:p w14:paraId="29B85100">
      <w:pPr>
        <w:spacing w:line="500" w:lineRule="exact"/>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垃圾与植被：清理</w:t>
      </w:r>
      <w:r>
        <w:rPr>
          <w:rFonts w:hint="eastAsia" w:ascii="宋体" w:hAnsi="宋体" w:eastAsia="宋体" w:cs="Times New Roman"/>
          <w:color w:val="000000"/>
          <w:sz w:val="28"/>
          <w:szCs w:val="28"/>
          <w:lang w:val="en-US" w:eastAsia="zh-CN"/>
        </w:rPr>
        <w:t>地块</w:t>
      </w:r>
      <w:r>
        <w:rPr>
          <w:rFonts w:hint="eastAsia" w:ascii="宋体" w:hAnsi="宋体" w:eastAsia="宋体" w:cs="Times New Roman"/>
          <w:color w:val="000000"/>
          <w:sz w:val="28"/>
          <w:szCs w:val="28"/>
        </w:rPr>
        <w:t>范围内的所有垃圾、灌木、竹林以及各种树木；</w:t>
      </w:r>
    </w:p>
    <w:p w14:paraId="7DA7BBD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（2）石头与废料：铲除与开挖范围内的石头、废料；</w:t>
      </w:r>
    </w:p>
    <w:p w14:paraId="04E880B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（3）表土与草皮：铲除表层耕植土、杂草、蔬菜等；</w:t>
      </w:r>
    </w:p>
    <w:p w14:paraId="1FB83617">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（4）土地整平：平整后的场地标高同周边路面标高，并做好纵横坡度，保证场内排水通畅不得积水。地块内存在局部低洼和凸出部分予以整平，场内土方挖填平衡。</w:t>
      </w:r>
    </w:p>
    <w:p w14:paraId="393AD5D5">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（5）垃圾等清运：负责将宗地内清表产生的垃圾、杂草、树木等所有废物清运出宗地，具体堆放处置地点招标人不负责提供，由中标人自行处理；</w:t>
      </w:r>
    </w:p>
    <w:p w14:paraId="41E2F04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（6）周边协调：中标人负责协调处理清表过程中所有事项；</w:t>
      </w:r>
    </w:p>
    <w:p w14:paraId="18BFF230">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二、本项目控制价：1700元/亩（最终按照实际清表面积结算）。</w:t>
      </w:r>
    </w:p>
    <w:p w14:paraId="74D7BFE7">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三、标段划分：一个标段</w:t>
      </w:r>
    </w:p>
    <w:p w14:paraId="73FBB5D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四、项目工期：10天</w:t>
      </w:r>
    </w:p>
    <w:p w14:paraId="6B94901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五、资格审查：资格先审</w:t>
      </w:r>
    </w:p>
    <w:p w14:paraId="45FFEE8D">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六、 提供增值税9%税率。</w:t>
      </w:r>
    </w:p>
    <w:p w14:paraId="6714440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七、报价方式：按单价报价。</w:t>
      </w:r>
    </w:p>
    <w:p w14:paraId="68131DD8">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八、竞价人资格要求：竞价人应同时具备下列条件，在评标阶段的资格审查中必须全部满足：</w:t>
      </w:r>
    </w:p>
    <w:p w14:paraId="32EB16FF">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1、竞</w:t>
      </w:r>
      <w:r>
        <w:rPr>
          <w:rFonts w:hint="eastAsia" w:ascii="宋体" w:hAnsi="宋体" w:eastAsia="宋体" w:cs="Times New Roman"/>
          <w:sz w:val="28"/>
          <w:szCs w:val="28"/>
          <w:lang w:val="zh-CN" w:eastAsia="zh-CN"/>
        </w:rPr>
        <w:t>价报价</w:t>
      </w:r>
      <w:r>
        <w:rPr>
          <w:rFonts w:hint="eastAsia" w:ascii="宋体" w:hAnsi="宋体" w:eastAsia="宋体" w:cs="Times New Roman"/>
          <w:sz w:val="28"/>
          <w:szCs w:val="28"/>
          <w:lang w:val="en-US" w:eastAsia="zh-CN"/>
        </w:rPr>
        <w:t>函（原件）；</w:t>
      </w:r>
    </w:p>
    <w:p w14:paraId="09FFB4E2">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2、法人代表身份证明书或授权委托书（原件）。</w:t>
      </w:r>
    </w:p>
    <w:p w14:paraId="2739A5D2">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3、企业营业执照（复印件加盖公章）。</w:t>
      </w:r>
    </w:p>
    <w:p w14:paraId="39B24E4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4、须具有建筑施工资质三级以上含三级，有效期内的安全生产许可证（复印件加盖公章）。</w:t>
      </w:r>
    </w:p>
    <w:p w14:paraId="1243D44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5、有类似本项目施工工程经验。</w:t>
      </w:r>
    </w:p>
    <w:p w14:paraId="1666CF1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注：1.</w:t>
      </w:r>
      <w:r>
        <w:rPr>
          <w:rFonts w:hint="eastAsia" w:ascii="宋体" w:hAnsi="宋体" w:eastAsia="宋体" w:cs="Times New Roman"/>
          <w:sz w:val="28"/>
          <w:szCs w:val="28"/>
          <w:lang w:val="zh-CN" w:eastAsia="zh-CN"/>
        </w:rPr>
        <w:t>询价报价人</w:t>
      </w:r>
      <w:r>
        <w:rPr>
          <w:rFonts w:hint="eastAsia" w:ascii="宋体" w:hAnsi="宋体" w:eastAsia="宋体" w:cs="Times New Roman"/>
          <w:sz w:val="28"/>
          <w:szCs w:val="28"/>
          <w:lang w:val="en-US" w:eastAsia="zh-CN"/>
        </w:rPr>
        <w:t>应确保上述证明文件的真实性、有效性及合法性，否则，由此引起的任何责任都由</w:t>
      </w:r>
      <w:r>
        <w:rPr>
          <w:rFonts w:hint="eastAsia" w:ascii="宋体" w:hAnsi="宋体" w:eastAsia="宋体" w:cs="Times New Roman"/>
          <w:sz w:val="28"/>
          <w:szCs w:val="28"/>
          <w:lang w:val="zh-CN" w:eastAsia="zh-CN"/>
        </w:rPr>
        <w:t>询价报价人</w:t>
      </w:r>
      <w:r>
        <w:rPr>
          <w:rFonts w:hint="eastAsia" w:ascii="宋体" w:hAnsi="宋体" w:eastAsia="宋体" w:cs="Times New Roman"/>
          <w:sz w:val="28"/>
          <w:szCs w:val="28"/>
          <w:lang w:val="en-US" w:eastAsia="zh-CN"/>
        </w:rPr>
        <w:t>自行承担。</w:t>
      </w:r>
    </w:p>
    <w:p w14:paraId="3C1B7418">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6、本项目是否接受联合体投标：不接受。</w:t>
      </w:r>
    </w:p>
    <w:p w14:paraId="01F441E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7、竞价单位须具有独立法人资格且具备相应资质投标企业未处于被责令停业、投标资格被取消、冻结和破产状态；企业没有因骗取中标、严重违约或违规使用农民工、拖欠农民工工资以及安全事故等问题，被有关部门暂停投标资格并在暂停期内的。</w:t>
      </w:r>
    </w:p>
    <w:p w14:paraId="488BDFB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九、资格审查方式：本工程对报价单位的资格审查采用资格先审。竞标单位于2026年7月16日17时前提交资格审查文件，逾期提交拒收。招标单位和招标办对所有资格文件进行资格审查，资格审查通过招标单位和招标办认可后方可投标及交纳质保金。开标现场对竞标单位的资格进行复查，不符合要求的，退回投标文件。资格审查文件提交地点：桐城经开区建设投资集团有限公司五楼招投标办公室。联系人：胡先生13865108771</w:t>
      </w:r>
    </w:p>
    <w:p w14:paraId="2E87140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十、无效投标的情形：</w:t>
      </w:r>
    </w:p>
    <w:p w14:paraId="18C300F0">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1．未能提供合格的资格文件；</w:t>
      </w:r>
    </w:p>
    <w:p w14:paraId="05855D1B">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2．与招标文件有重大偏离的或未能实质性响应技术要求的；</w:t>
      </w:r>
    </w:p>
    <w:p w14:paraId="6C3DE138">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3．竞标人在竞标活动中提供任何虚假材料或从事其他违法活动的；</w:t>
      </w:r>
    </w:p>
    <w:p w14:paraId="612F809D">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4．评标委员会认为其他不合理情况的；</w:t>
      </w:r>
    </w:p>
    <w:p w14:paraId="6A273E3A">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5．不符合法律、法规和本招标文件规定的其他实质性要求的。</w:t>
      </w:r>
    </w:p>
    <w:p w14:paraId="70E42A64">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十一、工程工期：施工总工期10天。</w:t>
      </w:r>
    </w:p>
    <w:p w14:paraId="7ABDE738">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十二、质量标准：合格。</w:t>
      </w:r>
    </w:p>
    <w:p w14:paraId="5EF45DFB">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十三、付款方式：工程验收合格后，支付至合同价款的100%；</w:t>
      </w:r>
    </w:p>
    <w:p w14:paraId="5007C30F">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四、投标保证金及退还：投标保证金为人民币壹万元整（￥10000.00元整），中标后直接转为履约保证金（不足部分签定合同前缴齐）。投标人在报价截止时间前须将保证金从投标人基本账户缴至桐城双新经济开发区建设发展有限公司账户，不得从其他账户转入。保证金须在报价截止时间前到达指定账户，否则不接收报价函。保证金的退还：未中标的投标保证金一星期内退还。（不计息）</w:t>
      </w:r>
    </w:p>
    <w:p w14:paraId="0F516B1F">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收款人名称：桐城双新经济开发区建设发展有限公司  </w:t>
      </w:r>
    </w:p>
    <w:p w14:paraId="021D1D7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开户银行：中国农业发展银行桐城市支行</w:t>
      </w:r>
    </w:p>
    <w:p w14:paraId="012CBB7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账  号：20334082100100000284741</w:t>
      </w:r>
    </w:p>
    <w:p w14:paraId="03560A2D">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注：转帐时须备注项目名称。</w:t>
      </w:r>
    </w:p>
    <w:p w14:paraId="3A56D890">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十五、履约保证金及退还：人民币壹万元整（￥10000.00元），中标单位投标保证金自动转为履约保证金，差额部分开标后三个工作日补齐。工程竣工验收合格后一次性退还（不计息）。</w:t>
      </w:r>
    </w:p>
    <w:p w14:paraId="4F79037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十六、投标报名及招标文件获取、答疑澄清：</w:t>
      </w:r>
    </w:p>
    <w:p w14:paraId="771BAA47">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1、凡有意参加投标并符合资格要求竞标单位，请于2026年7月13日至2026年7月17日自行在桐城经开区建设投资集团有限公司网站下载。具体流程如下：登陆桐城经开区建设投资集团有限公司网站</w:t>
      </w:r>
      <w:r>
        <w:rPr>
          <w:rFonts w:hint="eastAsia" w:ascii="微软雅黑" w:hAnsi="微软雅黑" w:eastAsia="微软雅黑" w:cs="微软雅黑"/>
          <w:spacing w:val="-6"/>
          <w:sz w:val="24"/>
          <w:szCs w:val="24"/>
          <w:u w:val="single" w:color="auto"/>
          <w:lang w:eastAsia="zh-CN"/>
        </w:rPr>
        <w:t>（http://www.tcjjj.cn/）</w:t>
      </w:r>
      <w:r>
        <w:rPr>
          <w:rFonts w:hint="eastAsia" w:ascii="宋体" w:hAnsi="宋体" w:eastAsia="宋体" w:cs="Times New Roman"/>
          <w:sz w:val="28"/>
          <w:szCs w:val="28"/>
          <w:lang w:val="en-US" w:eastAsia="zh-CN"/>
        </w:rPr>
        <w:t>。进入“招标采购项目”模块，下载招标文件进行线下投标。</w:t>
      </w:r>
    </w:p>
    <w:p w14:paraId="6BEA0A13">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如有招标答疑、补遗、澄清或修改，招标人将于竞价文件规定的时间在桐城经开区建设投资集团有限公司网站补遗澄清栏发布，请竞标人在开标前自行查阅并下载打印装订在投标文件中，否则所造成的一切后果包括但不限于作无效标处理等，由竞标人自行承担。</w:t>
      </w:r>
    </w:p>
    <w:p w14:paraId="68C7B0C4">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十七、竞标文件提交时间、地点：竞标文件提交截止时间2026年7月17</w:t>
      </w:r>
      <w:bookmarkStart w:id="1" w:name="_GoBack"/>
      <w:bookmarkEnd w:id="1"/>
      <w:r>
        <w:rPr>
          <w:rFonts w:hint="eastAsia" w:ascii="宋体" w:hAnsi="宋体" w:eastAsia="宋体" w:cs="Times New Roman"/>
          <w:sz w:val="28"/>
          <w:szCs w:val="28"/>
          <w:lang w:val="en-US" w:eastAsia="zh-CN"/>
        </w:rPr>
        <w:t>日下午15时提交到桐城经开区建投集团五楼招投标办公室逾期送达的或不符合规定的投标文件将被拒绝。</w:t>
      </w:r>
    </w:p>
    <w:p w14:paraId="27DACBE2">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十八、开标时间及地点：竞价文件提交截止时间的同一时间在桐城经开区建投集团五楼招投标办公室进行。请各竞标单位准时参加。</w:t>
      </w:r>
    </w:p>
    <w:p w14:paraId="1194DE7E">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九、评标方法：本次本次竞价采用二轮报价竞价方式进行，第二轮有效报价为低于第一轮最低报价，超过第一轮最低报价的均为无效报价；第二轮报价结束，报价最低为中标候选人。由招标评标委员会成员、评标委员会对中标候选人的经济基础、组织管理协调能力、等各项因素进行综合考虑，确定中标人候选人，报集团公司党委会批准后正式确定为中标人。对未中标候选人不作解释。</w:t>
      </w:r>
    </w:p>
    <w:p w14:paraId="1202EBAC">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二十、投标文件编制格式：竞标文件应包括独立法人、有效营业执照及基本户证明文件，相应资质证明，具体格式不作要求。</w:t>
      </w:r>
    </w:p>
    <w:p w14:paraId="2A318981">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二十一、投标失败：符合竞价条件的报价单位不满足四家含四家的，桐城经开区建设投资集团有限公司招投标领导小组办公室则重新组织招标。</w:t>
      </w:r>
    </w:p>
    <w:p w14:paraId="3C6F86EB">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二十二、信访投诉：本工程竞价过程中若发现违规违纪行为，请及时以书面（或电话）反馈至桐城经开区建设投资集团有限公司纪检组。联系人：陈先生；联系电话：13956533076</w:t>
      </w:r>
    </w:p>
    <w:p w14:paraId="4567D244">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w:t>
      </w:r>
    </w:p>
    <w:p w14:paraId="3D025B2A">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招标单位： 桐城双新经济开发区建设发展有限公司</w:t>
      </w:r>
    </w:p>
    <w:p w14:paraId="7AA467ED">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w:t>
      </w:r>
    </w:p>
    <w:p w14:paraId="32AFAA7E">
      <w:pPr>
        <w:spacing w:line="440" w:lineRule="exact"/>
        <w:ind w:firstLine="4480" w:firstLineChars="16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2026年07月13日</w:t>
      </w:r>
    </w:p>
    <w:p w14:paraId="27586FEB">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br w:type="page"/>
      </w:r>
    </w:p>
    <w:p w14:paraId="2D98F2FC">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w:t>
      </w:r>
    </w:p>
    <w:p w14:paraId="17A371A8">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附件1桐城经开区双新产业园TCS26-03、04、05、06#四宗地块土地清表工程竞标报价书（第   次报价）</w:t>
      </w:r>
    </w:p>
    <w:p w14:paraId="511CA4C3">
      <w:pPr>
        <w:spacing w:line="440" w:lineRule="exact"/>
        <w:rPr>
          <w:rFonts w:hint="eastAsia" w:ascii="宋体" w:hAnsi="宋体" w:eastAsia="宋体" w:cs="Times New Roman"/>
          <w:sz w:val="28"/>
          <w:szCs w:val="28"/>
          <w:lang w:val="en-US" w:eastAsia="zh-CN"/>
        </w:rPr>
      </w:pPr>
    </w:p>
    <w:p w14:paraId="1DE90253">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致：桐城双新经济开发区建设发展有限公司</w:t>
      </w:r>
    </w:p>
    <w:p w14:paraId="57483C4A">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经踏勘项目现场，以及审查竞标文件及其所有组成文件、补充文件后，我方愿以人民币（大写）                         (小写￥        )的投标价格完成工程的实施、完工并修复其任何缺陷；</w:t>
      </w:r>
    </w:p>
    <w:p w14:paraId="5D8A0F1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如果我方的竞标被接纳，我方保证在规定时间内完成和交付本合同规定的全部工程；    </w:t>
      </w:r>
    </w:p>
    <w:p w14:paraId="1ACC7DA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我方确认所提供的竞标价格已充分考虑了工地周围环境、交通道路、现场条件、竞标文件及其所有组成文件、工程质量标准、工期要求、施工措施、安全文明措施、成本投入、材料价格变动因素、施工不可预见费(招标人认可的工程价款变更除外)等各种内、外部因素对报价的影响；</w:t>
      </w:r>
    </w:p>
    <w:p w14:paraId="19C3C70A">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我方同意你们选择中标单位的办法，并同意自行承担为竞标所发生的一切费用；</w:t>
      </w:r>
    </w:p>
    <w:p w14:paraId="6F342605">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我方知道，招标人并无义务必须接受所收到的价格最低或其它任何投标函，且无需作任何解释；</w:t>
      </w:r>
    </w:p>
    <w:p w14:paraId="4C168E59">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我方同意在从规定的竞标截止日起按照竞标须知规定的竞标有效期遵守本竞价书。在此期限届满之前, 本竞价书将始终对我方具有约束力, 并可随时被招标人接受；</w:t>
      </w:r>
    </w:p>
    <w:p w14:paraId="0EF1A55D">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本竞标函已考虑了招标人向我方发出的关于竞标文件的修改通知(如有)。 </w:t>
      </w:r>
    </w:p>
    <w:p w14:paraId="6C2F1CD0">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投标人：（盖章）</w:t>
      </w:r>
    </w:p>
    <w:p w14:paraId="25D7FEE3">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投标人法人代表或委托代理人：</w:t>
      </w:r>
      <w:r>
        <w:rPr>
          <w:rFonts w:hint="eastAsia" w:ascii="宋体" w:hAnsi="宋体" w:eastAsia="宋体" w:cs="Times New Roman"/>
          <w:sz w:val="28"/>
          <w:szCs w:val="28"/>
          <w:lang w:val="en-US" w:eastAsia="zh-CN"/>
        </w:rPr>
        <w:tab/>
      </w:r>
    </w:p>
    <w:p w14:paraId="1A83A936">
      <w:pPr>
        <w:spacing w:line="440" w:lineRule="exac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ab/>
      </w:r>
      <w:r>
        <w:rPr>
          <w:rFonts w:hint="eastAsia" w:ascii="宋体" w:hAnsi="宋体" w:eastAsia="宋体" w:cs="Times New Roman"/>
          <w:sz w:val="28"/>
          <w:szCs w:val="28"/>
          <w:lang w:val="en-US" w:eastAsia="zh-CN"/>
        </w:rPr>
        <w:t xml:space="preserve">                             日期：</w:t>
      </w:r>
      <w:r>
        <w:rPr>
          <w:rFonts w:hint="eastAsia" w:ascii="宋体" w:hAnsi="宋体" w:eastAsia="宋体" w:cs="Times New Roman"/>
          <w:sz w:val="28"/>
          <w:szCs w:val="28"/>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29"/>
    <w:rsid w:val="005518C6"/>
    <w:rsid w:val="00655548"/>
    <w:rsid w:val="00725A29"/>
    <w:rsid w:val="008B7A81"/>
    <w:rsid w:val="00E8106D"/>
    <w:rsid w:val="01A453F8"/>
    <w:rsid w:val="02063A55"/>
    <w:rsid w:val="0295277A"/>
    <w:rsid w:val="02ED0C62"/>
    <w:rsid w:val="08C441DC"/>
    <w:rsid w:val="0BDC6D23"/>
    <w:rsid w:val="0C7A6844"/>
    <w:rsid w:val="0E121EDC"/>
    <w:rsid w:val="10C83D1A"/>
    <w:rsid w:val="1556785E"/>
    <w:rsid w:val="155A0E14"/>
    <w:rsid w:val="1693584C"/>
    <w:rsid w:val="16C3745D"/>
    <w:rsid w:val="16EF2133"/>
    <w:rsid w:val="170A508C"/>
    <w:rsid w:val="171C4DC0"/>
    <w:rsid w:val="17EC02EE"/>
    <w:rsid w:val="1AC26F8A"/>
    <w:rsid w:val="1E546BED"/>
    <w:rsid w:val="20134720"/>
    <w:rsid w:val="201576BB"/>
    <w:rsid w:val="219A0DBB"/>
    <w:rsid w:val="233B08AB"/>
    <w:rsid w:val="26824267"/>
    <w:rsid w:val="290078F9"/>
    <w:rsid w:val="2A7205DB"/>
    <w:rsid w:val="2AB51AE7"/>
    <w:rsid w:val="2C583D4C"/>
    <w:rsid w:val="2C9F5E1F"/>
    <w:rsid w:val="2E0E2D4D"/>
    <w:rsid w:val="2EE93382"/>
    <w:rsid w:val="2F372D57"/>
    <w:rsid w:val="3025488D"/>
    <w:rsid w:val="310B2115"/>
    <w:rsid w:val="33680D19"/>
    <w:rsid w:val="341E7629"/>
    <w:rsid w:val="35A14C65"/>
    <w:rsid w:val="3E6638B6"/>
    <w:rsid w:val="3F201C21"/>
    <w:rsid w:val="40DA0D7C"/>
    <w:rsid w:val="41615764"/>
    <w:rsid w:val="419C6538"/>
    <w:rsid w:val="428B67D2"/>
    <w:rsid w:val="46AE7F38"/>
    <w:rsid w:val="48DA400F"/>
    <w:rsid w:val="49C90A84"/>
    <w:rsid w:val="4AE178D7"/>
    <w:rsid w:val="4CE372D1"/>
    <w:rsid w:val="517F6BA2"/>
    <w:rsid w:val="54A47FD7"/>
    <w:rsid w:val="59B47F65"/>
    <w:rsid w:val="5B451A16"/>
    <w:rsid w:val="5EDC6054"/>
    <w:rsid w:val="63316ACA"/>
    <w:rsid w:val="64793890"/>
    <w:rsid w:val="652C579B"/>
    <w:rsid w:val="678D79C8"/>
    <w:rsid w:val="67AA01CA"/>
    <w:rsid w:val="6885769C"/>
    <w:rsid w:val="6890211D"/>
    <w:rsid w:val="68DD79CF"/>
    <w:rsid w:val="68E23A49"/>
    <w:rsid w:val="6A1C5EEE"/>
    <w:rsid w:val="6C4C227F"/>
    <w:rsid w:val="6FD360C5"/>
    <w:rsid w:val="704904F9"/>
    <w:rsid w:val="71E371E1"/>
    <w:rsid w:val="722668BD"/>
    <w:rsid w:val="754C4D23"/>
    <w:rsid w:val="788A1E53"/>
    <w:rsid w:val="7B242D44"/>
    <w:rsid w:val="7D39684F"/>
    <w:rsid w:val="7D83653E"/>
    <w:rsid w:val="7DC0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line="360" w:lineRule="auto"/>
      <w:jc w:val="both"/>
    </w:pPr>
    <w:rPr>
      <w:rFonts w:ascii="宋体" w:hAnsi="Arial" w:eastAsiaTheme="minorEastAsia" w:cstheme="minorBidi"/>
      <w:b/>
      <w:kern w:val="2"/>
      <w:sz w:val="28"/>
      <w:szCs w:val="28"/>
      <w:lang w:val="en-US" w:eastAsia="zh-CN" w:bidi="ar-SA"/>
    </w:rPr>
  </w:style>
  <w:style w:type="table" w:styleId="4">
    <w:name w:val="Table Grid"/>
    <w:basedOn w:val="3"/>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rPr>
  </w:style>
  <w:style w:type="table" w:customStyle="1" w:styleId="7">
    <w:name w:val="网格型1"/>
    <w:basedOn w:val="3"/>
    <w:qFormat/>
    <w:uiPriority w:val="0"/>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Subtle Reference"/>
    <w:basedOn w:val="5"/>
    <w:qFormat/>
    <w:uiPriority w:val="31"/>
    <w:rPr>
      <w:smallCaps/>
      <w:color w:val="C0504D"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3543</Words>
  <Characters>3775</Characters>
  <Lines>22</Lines>
  <Paragraphs>6</Paragraphs>
  <TotalTime>2</TotalTime>
  <ScaleCrop>false</ScaleCrop>
  <LinksUpToDate>false</LinksUpToDate>
  <CharactersWithSpaces>4028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2025-04-18T07:57:00Z</dcterms:created>
  <dc:creator>jt</dc:creator>
  <cp:lastModifiedBy>微信用户</cp:lastModifiedBy>
  <cp:lastPrinted>2025-11-12T08:25:00Z</cp:lastPrinted>
  <dcterms:modified xsi:type="dcterms:W3CDTF">2026-07-13T08:02:41Z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eyJoZGlkIjoiNWE1ZWExMWZhMmZhZTY2YmZkMWE5YmQ5ZjcyMTY1ODgiLCJ1c2VySWQiOiIxMjM2MDI3NzA2In0=</vt:lpwstr>
  </property>
  <property fmtid="{D5CDD505-2E9C-101B-9397-08002B2CF9AE}" pid="3" name="KSOProductBuildVer">
    <vt:lpwstr>2052-12.1.0.26895</vt:lpwstr>
  </property>
  <property fmtid="{D5CDD505-2E9C-101B-9397-08002B2CF9AE}" pid="4" name="ICV">
    <vt:lpwstr>C5CC2858078948B0B577CE0B0CFD1E44_13</vt:lpwstr>
  </property>
</Properties>
</file>